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51" w:rsidRPr="004B0BE1" w:rsidRDefault="00D12451" w:rsidP="0019526F">
      <w:pPr>
        <w:spacing w:line="276" w:lineRule="auto"/>
        <w:jc w:val="center"/>
        <w:rPr>
          <w:rFonts w:ascii="Tahoma" w:hAnsi="Tahoma" w:cs="Tahoma"/>
          <w:b/>
          <w:bCs/>
          <w:sz w:val="22"/>
          <w:szCs w:val="22"/>
        </w:rPr>
      </w:pPr>
      <w:proofErr w:type="gramStart"/>
      <w:r w:rsidRPr="004B0BE1">
        <w:rPr>
          <w:rFonts w:ascii="Tahoma" w:hAnsi="Tahoma" w:cs="Tahoma"/>
          <w:b/>
          <w:bCs/>
          <w:sz w:val="22"/>
          <w:szCs w:val="22"/>
        </w:rPr>
        <w:t xml:space="preserve">Kerala  </w:t>
      </w:r>
      <w:proofErr w:type="spellStart"/>
      <w:r w:rsidRPr="004B0BE1">
        <w:rPr>
          <w:rFonts w:ascii="Tahoma" w:hAnsi="Tahoma" w:cs="Tahoma"/>
          <w:b/>
          <w:bCs/>
          <w:sz w:val="22"/>
          <w:szCs w:val="22"/>
        </w:rPr>
        <w:t>Gramin</w:t>
      </w:r>
      <w:proofErr w:type="spellEnd"/>
      <w:proofErr w:type="gramEnd"/>
      <w:r w:rsidRPr="004B0BE1">
        <w:rPr>
          <w:rFonts w:ascii="Tahoma" w:hAnsi="Tahoma" w:cs="Tahoma"/>
          <w:b/>
          <w:bCs/>
          <w:sz w:val="22"/>
          <w:szCs w:val="22"/>
        </w:rPr>
        <w:t xml:space="preserve"> Bank</w:t>
      </w:r>
    </w:p>
    <w:p w:rsidR="00D12451" w:rsidRPr="004B0BE1" w:rsidRDefault="00D12451" w:rsidP="0019526F">
      <w:pPr>
        <w:spacing w:line="276" w:lineRule="auto"/>
        <w:jc w:val="center"/>
        <w:rPr>
          <w:rFonts w:ascii="Tahoma" w:hAnsi="Tahoma" w:cs="Tahoma"/>
          <w:b/>
          <w:bCs/>
          <w:sz w:val="22"/>
          <w:szCs w:val="22"/>
        </w:rPr>
      </w:pPr>
      <w:r w:rsidRPr="004B0BE1">
        <w:rPr>
          <w:rFonts w:ascii="Tahoma" w:hAnsi="Tahoma" w:cs="Tahoma"/>
          <w:b/>
          <w:bCs/>
          <w:sz w:val="22"/>
          <w:szCs w:val="22"/>
        </w:rPr>
        <w:t xml:space="preserve">Head Office: </w:t>
      </w:r>
      <w:proofErr w:type="spellStart"/>
      <w:r w:rsidRPr="004B0BE1">
        <w:rPr>
          <w:rFonts w:ascii="Tahoma" w:hAnsi="Tahoma" w:cs="Tahoma"/>
          <w:b/>
          <w:bCs/>
          <w:sz w:val="22"/>
          <w:szCs w:val="22"/>
        </w:rPr>
        <w:t>Malappuram</w:t>
      </w:r>
      <w:proofErr w:type="spellEnd"/>
    </w:p>
    <w:p w:rsidR="00D12451" w:rsidRPr="004B0BE1" w:rsidRDefault="00D12451" w:rsidP="0019526F">
      <w:pPr>
        <w:spacing w:line="276" w:lineRule="auto"/>
        <w:jc w:val="center"/>
        <w:rPr>
          <w:rFonts w:ascii="Tahoma" w:hAnsi="Tahoma" w:cs="Tahoma"/>
          <w:b/>
          <w:bCs/>
          <w:sz w:val="22"/>
          <w:szCs w:val="22"/>
        </w:rPr>
      </w:pPr>
      <w:r w:rsidRPr="004B0BE1">
        <w:rPr>
          <w:rFonts w:ascii="Tahoma" w:hAnsi="Tahoma" w:cs="Tahoma"/>
          <w:b/>
          <w:bCs/>
          <w:sz w:val="22"/>
          <w:szCs w:val="22"/>
        </w:rPr>
        <w:t>Information Technology Wing</w:t>
      </w:r>
    </w:p>
    <w:p w:rsidR="00D12451" w:rsidRPr="004B0BE1" w:rsidRDefault="00D12451" w:rsidP="0019526F">
      <w:pPr>
        <w:spacing w:line="276" w:lineRule="auto"/>
        <w:jc w:val="center"/>
        <w:rPr>
          <w:rFonts w:ascii="Tahoma" w:hAnsi="Tahoma" w:cs="Tahoma"/>
          <w:b/>
          <w:bCs/>
          <w:sz w:val="22"/>
          <w:szCs w:val="22"/>
        </w:rPr>
      </w:pPr>
      <w:proofErr w:type="gramStart"/>
      <w:r w:rsidRPr="004B0BE1">
        <w:rPr>
          <w:rFonts w:ascii="Tahoma" w:hAnsi="Tahoma" w:cs="Tahoma"/>
          <w:b/>
          <w:bCs/>
          <w:sz w:val="22"/>
          <w:szCs w:val="22"/>
        </w:rPr>
        <w:t>Malappuram-Kerala-676 505.</w:t>
      </w:r>
      <w:proofErr w:type="gramEnd"/>
    </w:p>
    <w:p w:rsidR="00D12451" w:rsidRPr="004B0BE1" w:rsidRDefault="00D12451" w:rsidP="0019526F">
      <w:pPr>
        <w:spacing w:line="276" w:lineRule="auto"/>
        <w:jc w:val="both"/>
        <w:rPr>
          <w:rFonts w:ascii="Tahoma" w:hAnsi="Tahoma" w:cs="Tahoma"/>
          <w:b/>
          <w:bCs/>
          <w:sz w:val="22"/>
          <w:szCs w:val="22"/>
        </w:rPr>
      </w:pPr>
    </w:p>
    <w:p w:rsidR="00D12451" w:rsidRPr="004B0BE1" w:rsidRDefault="00D12451" w:rsidP="0019526F">
      <w:pPr>
        <w:spacing w:line="276" w:lineRule="auto"/>
        <w:jc w:val="center"/>
        <w:rPr>
          <w:rFonts w:ascii="Tahoma" w:hAnsi="Tahoma" w:cs="Tahoma"/>
          <w:b/>
          <w:bCs/>
          <w:sz w:val="22"/>
          <w:szCs w:val="22"/>
          <w:u w:val="single"/>
        </w:rPr>
      </w:pPr>
      <w:r w:rsidRPr="004B0BE1">
        <w:rPr>
          <w:rFonts w:ascii="Tahoma" w:hAnsi="Tahoma" w:cs="Tahoma"/>
          <w:b/>
          <w:bCs/>
          <w:sz w:val="22"/>
          <w:szCs w:val="22"/>
          <w:u w:val="single"/>
        </w:rPr>
        <w:t>TENDER NOTICE</w:t>
      </w:r>
    </w:p>
    <w:p w:rsidR="00D12451" w:rsidRDefault="00D12451" w:rsidP="0019526F">
      <w:pPr>
        <w:spacing w:line="276" w:lineRule="auto"/>
        <w:jc w:val="both"/>
        <w:rPr>
          <w:rFonts w:ascii="Tahoma" w:hAnsi="Tahoma" w:cs="Tahoma"/>
          <w:b/>
          <w:bCs/>
          <w:sz w:val="18"/>
          <w:szCs w:val="22"/>
          <w:u w:val="single"/>
        </w:rPr>
      </w:pPr>
    </w:p>
    <w:p w:rsidR="008A4F54" w:rsidRPr="004B0BE1" w:rsidRDefault="008A4F54" w:rsidP="0019526F">
      <w:pPr>
        <w:spacing w:line="276" w:lineRule="auto"/>
        <w:jc w:val="both"/>
        <w:rPr>
          <w:rFonts w:ascii="Tahoma" w:hAnsi="Tahoma" w:cs="Tahoma"/>
          <w:b/>
          <w:bCs/>
          <w:sz w:val="18"/>
          <w:szCs w:val="22"/>
          <w:u w:val="single"/>
        </w:rPr>
      </w:pPr>
    </w:p>
    <w:p w:rsidR="00D12451" w:rsidRDefault="00D12451" w:rsidP="0019526F">
      <w:pPr>
        <w:spacing w:line="276" w:lineRule="auto"/>
        <w:jc w:val="both"/>
        <w:rPr>
          <w:rFonts w:ascii="Tahoma" w:hAnsi="Tahoma" w:cs="Tahoma"/>
          <w:bCs/>
          <w:sz w:val="22"/>
          <w:szCs w:val="22"/>
        </w:rPr>
      </w:pPr>
      <w:r w:rsidRPr="004B0BE1">
        <w:rPr>
          <w:rFonts w:ascii="Tahoma" w:hAnsi="Tahoma" w:cs="Tahoma"/>
          <w:bCs/>
          <w:sz w:val="22"/>
          <w:szCs w:val="22"/>
        </w:rPr>
        <w:t>Quotations invited from qualified vendors for supply of Passbook printers with required specifications.</w:t>
      </w:r>
    </w:p>
    <w:p w:rsidR="004B0BE1" w:rsidRPr="004B0BE1" w:rsidRDefault="004B0BE1" w:rsidP="0019526F">
      <w:pPr>
        <w:spacing w:line="276" w:lineRule="auto"/>
        <w:jc w:val="both"/>
        <w:rPr>
          <w:rFonts w:ascii="Tahoma" w:hAnsi="Tahoma" w:cs="Tahoma"/>
          <w:bCs/>
          <w:sz w:val="22"/>
          <w:szCs w:val="22"/>
        </w:rPr>
      </w:pPr>
    </w:p>
    <w:p w:rsidR="00D12451" w:rsidRPr="004B0BE1" w:rsidRDefault="0046773C" w:rsidP="0019526F">
      <w:pPr>
        <w:spacing w:line="276" w:lineRule="auto"/>
        <w:jc w:val="both"/>
        <w:rPr>
          <w:rFonts w:ascii="Tahoma" w:hAnsi="Tahoma" w:cs="Tahoma"/>
          <w:b/>
          <w:bCs/>
          <w:sz w:val="22"/>
          <w:szCs w:val="22"/>
          <w:u w:val="single"/>
        </w:rPr>
      </w:pPr>
      <w:r w:rsidRPr="004B0BE1">
        <w:rPr>
          <w:rFonts w:ascii="Tahoma" w:hAnsi="Tahoma" w:cs="Tahoma"/>
          <w:b/>
          <w:bCs/>
          <w:sz w:val="22"/>
          <w:szCs w:val="22"/>
          <w:u w:val="single"/>
        </w:rPr>
        <w:t>SPECIFICATION OF PASSBOOK PRINTER</w:t>
      </w:r>
    </w:p>
    <w:p w:rsidR="00D12451" w:rsidRPr="004B0BE1" w:rsidRDefault="00D12451" w:rsidP="0019526F">
      <w:pPr>
        <w:spacing w:line="276" w:lineRule="auto"/>
        <w:jc w:val="both"/>
        <w:rPr>
          <w:rFonts w:ascii="Tahoma" w:hAnsi="Tahoma" w:cs="Tahoma"/>
          <w:bCs/>
          <w:sz w:val="22"/>
          <w:szCs w:val="22"/>
          <w:u w:val="single"/>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800"/>
        <w:gridCol w:w="6660"/>
      </w:tblGrid>
      <w:tr w:rsidR="00D12451" w:rsidRPr="004B0BE1" w:rsidTr="00F559EB">
        <w:trPr>
          <w:trHeight w:val="294"/>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b/>
                <w:sz w:val="22"/>
                <w:szCs w:val="22"/>
                <w:lang w:bidi="ml-IN"/>
              </w:rPr>
            </w:pPr>
            <w:r w:rsidRPr="004B0BE1">
              <w:rPr>
                <w:rFonts w:ascii="Tahoma" w:hAnsi="Tahoma" w:cs="Tahoma"/>
                <w:b/>
                <w:sz w:val="22"/>
                <w:szCs w:val="22"/>
                <w:lang w:bidi="ml-IN"/>
              </w:rPr>
              <w:t>Sl. No.</w:t>
            </w:r>
          </w:p>
        </w:tc>
        <w:tc>
          <w:tcPr>
            <w:tcW w:w="8460" w:type="dxa"/>
            <w:gridSpan w:val="2"/>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b/>
                <w:sz w:val="22"/>
                <w:szCs w:val="22"/>
                <w:lang w:bidi="ml-IN"/>
              </w:rPr>
            </w:pPr>
            <w:r w:rsidRPr="004B0BE1">
              <w:rPr>
                <w:rFonts w:ascii="Tahoma" w:hAnsi="Tahoma" w:cs="Tahoma"/>
                <w:b/>
                <w:sz w:val="22"/>
                <w:szCs w:val="22"/>
                <w:lang w:bidi="ml-IN"/>
              </w:rPr>
              <w:t>Specification</w:t>
            </w:r>
          </w:p>
          <w:p w:rsidR="00D12451" w:rsidRPr="004B0BE1" w:rsidRDefault="00D12451" w:rsidP="0019526F">
            <w:pPr>
              <w:pStyle w:val="Default"/>
              <w:spacing w:line="276" w:lineRule="auto"/>
              <w:jc w:val="both"/>
              <w:rPr>
                <w:rFonts w:ascii="Tahoma" w:hAnsi="Tahoma" w:cs="Tahoma"/>
                <w:b/>
                <w:sz w:val="22"/>
                <w:szCs w:val="22"/>
                <w:lang w:bidi="ml-IN"/>
              </w:rPr>
            </w:pP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1</w:t>
            </w:r>
          </w:p>
        </w:tc>
        <w:tc>
          <w:tcPr>
            <w:tcW w:w="8460" w:type="dxa"/>
            <w:gridSpan w:val="2"/>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Make and model must be specified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2</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Head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24 Pin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3</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Width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90 Column or more at 10 CPI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4</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Matrix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24 x 12 draft, 24 x 36 NLQ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5</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Character pitch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10, 12, 15, 17.1 CPI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 xml:space="preserve">6 </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Line pitch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6, 8 </w:t>
            </w:r>
            <w:proofErr w:type="spellStart"/>
            <w:r w:rsidRPr="004B0BE1">
              <w:rPr>
                <w:rFonts w:ascii="Tahoma" w:hAnsi="Tahoma" w:cs="Tahoma"/>
                <w:sz w:val="22"/>
                <w:szCs w:val="22"/>
                <w:lang w:bidi="ml-IN"/>
              </w:rPr>
              <w:t>lpi</w:t>
            </w:r>
            <w:proofErr w:type="spellEnd"/>
            <w:r w:rsidRPr="004B0BE1">
              <w:rPr>
                <w:rFonts w:ascii="Tahoma" w:hAnsi="Tahoma" w:cs="Tahoma"/>
                <w:sz w:val="22"/>
                <w:szCs w:val="22"/>
                <w:lang w:bidi="ml-IN"/>
              </w:rPr>
              <w:t xml:space="preserve"> incremental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7</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Speed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Minimum 400 CPS (draft), 150 CPS (NLQ) at 10 CPI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8</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Method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Horizontal / Vertical </w:t>
            </w:r>
          </w:p>
        </w:tc>
      </w:tr>
      <w:tr w:rsidR="00D12451" w:rsidRPr="004B0BE1" w:rsidTr="00F559EB">
        <w:trPr>
          <w:trHeight w:val="244"/>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 xml:space="preserve">9 </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Modes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Draft and NLQ Condensed, Double h/w, graphics, bit-image mode </w:t>
            </w:r>
          </w:p>
        </w:tc>
      </w:tr>
      <w:tr w:rsidR="00D12451" w:rsidRPr="004B0BE1" w:rsidTr="00F559EB">
        <w:trPr>
          <w:trHeight w:val="285"/>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10</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Print attributes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Bold, Italic, Underline, wide-font, super and sub scripting </w:t>
            </w:r>
          </w:p>
        </w:tc>
      </w:tr>
      <w:tr w:rsidR="00D12451" w:rsidRPr="004B0BE1" w:rsidTr="00F559EB">
        <w:trPr>
          <w:trHeight w:val="294"/>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11</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Paper handling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Automatic front feed for handling average size passbook with Automatic document alignment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b/>
                <w:bCs/>
                <w:sz w:val="22"/>
                <w:szCs w:val="22"/>
                <w:lang w:bidi="ml-IN"/>
              </w:rPr>
              <w:t>12</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Interface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Getronics0000 Parallel &amp; RS 232C Serial with cable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b/>
                <w:sz w:val="22"/>
                <w:szCs w:val="22"/>
                <w:lang w:bidi="ml-IN"/>
              </w:rPr>
            </w:pPr>
            <w:r w:rsidRPr="004B0BE1">
              <w:rPr>
                <w:rFonts w:ascii="Tahoma" w:hAnsi="Tahoma" w:cs="Tahoma"/>
                <w:b/>
                <w:sz w:val="22"/>
                <w:szCs w:val="22"/>
                <w:lang w:bidi="ml-IN"/>
              </w:rPr>
              <w:t>13</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Noise Level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54 dB or less </w:t>
            </w:r>
          </w:p>
        </w:tc>
      </w:tr>
      <w:tr w:rsidR="00D12451" w:rsidRPr="004B0BE1" w:rsidTr="00F559EB">
        <w:trPr>
          <w:trHeight w:val="110"/>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b/>
                <w:sz w:val="22"/>
                <w:szCs w:val="22"/>
                <w:lang w:bidi="ml-IN"/>
              </w:rPr>
            </w:pPr>
            <w:r w:rsidRPr="004B0BE1">
              <w:rPr>
                <w:rFonts w:ascii="Tahoma" w:hAnsi="Tahoma" w:cs="Tahoma"/>
                <w:b/>
                <w:sz w:val="22"/>
                <w:szCs w:val="22"/>
                <w:lang w:bidi="ml-IN"/>
              </w:rPr>
              <w:t xml:space="preserve">14 </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Cable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USB connector </w:t>
            </w:r>
          </w:p>
        </w:tc>
      </w:tr>
      <w:tr w:rsidR="00D12451" w:rsidRPr="004B0BE1" w:rsidTr="00F559EB">
        <w:trPr>
          <w:trHeight w:val="298"/>
        </w:trPr>
        <w:tc>
          <w:tcPr>
            <w:tcW w:w="9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b/>
                <w:sz w:val="22"/>
                <w:szCs w:val="22"/>
                <w:lang w:bidi="ml-IN"/>
              </w:rPr>
            </w:pPr>
            <w:r w:rsidRPr="004B0BE1">
              <w:rPr>
                <w:rFonts w:ascii="Tahoma" w:hAnsi="Tahoma" w:cs="Tahoma"/>
                <w:b/>
                <w:sz w:val="22"/>
                <w:szCs w:val="22"/>
                <w:lang w:bidi="ml-IN"/>
              </w:rPr>
              <w:t xml:space="preserve">15 </w:t>
            </w:r>
          </w:p>
        </w:tc>
        <w:tc>
          <w:tcPr>
            <w:tcW w:w="180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 xml:space="preserve">Make </w:t>
            </w:r>
          </w:p>
        </w:tc>
        <w:tc>
          <w:tcPr>
            <w:tcW w:w="6660" w:type="dxa"/>
            <w:tcBorders>
              <w:top w:val="single" w:sz="4" w:space="0" w:color="auto"/>
              <w:left w:val="single" w:sz="4" w:space="0" w:color="auto"/>
              <w:bottom w:val="single" w:sz="4" w:space="0" w:color="auto"/>
              <w:right w:val="single" w:sz="4" w:space="0" w:color="auto"/>
            </w:tcBorders>
            <w:hideMark/>
          </w:tcPr>
          <w:p w:rsidR="00D12451" w:rsidRPr="004B0BE1" w:rsidRDefault="00D12451" w:rsidP="0019526F">
            <w:pPr>
              <w:pStyle w:val="Default"/>
              <w:spacing w:line="276" w:lineRule="auto"/>
              <w:jc w:val="both"/>
              <w:rPr>
                <w:rFonts w:ascii="Tahoma" w:hAnsi="Tahoma" w:cs="Tahoma"/>
                <w:sz w:val="22"/>
                <w:szCs w:val="22"/>
                <w:lang w:bidi="ml-IN"/>
              </w:rPr>
            </w:pPr>
            <w:r w:rsidRPr="004B0BE1">
              <w:rPr>
                <w:rFonts w:ascii="Tahoma" w:hAnsi="Tahoma" w:cs="Tahoma"/>
                <w:sz w:val="22"/>
                <w:szCs w:val="22"/>
                <w:lang w:bidi="ml-IN"/>
              </w:rPr>
              <w:t>OLIVETTI / EPSON / /</w:t>
            </w:r>
            <w:proofErr w:type="spellStart"/>
            <w:r w:rsidRPr="004B0BE1">
              <w:rPr>
                <w:rFonts w:ascii="Tahoma" w:hAnsi="Tahoma" w:cs="Tahoma"/>
                <w:sz w:val="22"/>
                <w:szCs w:val="22"/>
                <w:lang w:bidi="ml-IN"/>
              </w:rPr>
              <w:t>Lipi</w:t>
            </w:r>
            <w:proofErr w:type="spellEnd"/>
            <w:r w:rsidRPr="004B0BE1">
              <w:rPr>
                <w:rFonts w:ascii="Tahoma" w:hAnsi="Tahoma" w:cs="Tahoma"/>
                <w:sz w:val="22"/>
                <w:szCs w:val="22"/>
                <w:lang w:bidi="ml-IN"/>
              </w:rPr>
              <w:t xml:space="preserve"> or any other equivalent OEM </w:t>
            </w:r>
          </w:p>
        </w:tc>
      </w:tr>
    </w:tbl>
    <w:p w:rsidR="00D12451" w:rsidRDefault="00D12451" w:rsidP="0019526F">
      <w:pPr>
        <w:spacing w:line="276" w:lineRule="auto"/>
        <w:jc w:val="both"/>
        <w:rPr>
          <w:rFonts w:ascii="Tahoma" w:eastAsia="Arial Unicode MS" w:hAnsi="Tahoma" w:cs="Tahoma"/>
          <w:bCs/>
          <w:sz w:val="22"/>
          <w:szCs w:val="22"/>
          <w:u w:val="single"/>
        </w:rPr>
      </w:pPr>
    </w:p>
    <w:p w:rsidR="008A4F54" w:rsidRDefault="008A4F54" w:rsidP="0019526F">
      <w:pPr>
        <w:spacing w:line="276" w:lineRule="auto"/>
        <w:jc w:val="both"/>
        <w:rPr>
          <w:rFonts w:ascii="Tahoma" w:eastAsia="Arial Unicode MS" w:hAnsi="Tahoma" w:cs="Tahoma"/>
          <w:bCs/>
          <w:sz w:val="22"/>
          <w:szCs w:val="22"/>
          <w:u w:val="single"/>
        </w:rPr>
      </w:pPr>
    </w:p>
    <w:p w:rsidR="008A4F54" w:rsidRPr="004B0BE1" w:rsidRDefault="008A4F54" w:rsidP="0019526F">
      <w:pPr>
        <w:spacing w:line="276" w:lineRule="auto"/>
        <w:jc w:val="both"/>
        <w:rPr>
          <w:rFonts w:ascii="Tahoma" w:eastAsia="Arial Unicode MS" w:hAnsi="Tahoma" w:cs="Tahoma"/>
          <w:bCs/>
          <w:sz w:val="22"/>
          <w:szCs w:val="22"/>
          <w:u w:val="single"/>
        </w:rPr>
      </w:pPr>
    </w:p>
    <w:p w:rsidR="00D12451" w:rsidRPr="004B0BE1" w:rsidRDefault="0046773C" w:rsidP="0019526F">
      <w:pPr>
        <w:spacing w:line="276" w:lineRule="auto"/>
        <w:jc w:val="both"/>
        <w:rPr>
          <w:rFonts w:ascii="Tahoma" w:hAnsi="Tahoma" w:cs="Tahoma"/>
          <w:b/>
          <w:bCs/>
          <w:sz w:val="22"/>
          <w:szCs w:val="22"/>
          <w:u w:val="single"/>
        </w:rPr>
      </w:pPr>
      <w:r>
        <w:rPr>
          <w:rFonts w:ascii="Tahoma" w:hAnsi="Tahoma" w:cs="Tahoma"/>
          <w:b/>
          <w:bCs/>
          <w:sz w:val="22"/>
          <w:szCs w:val="22"/>
          <w:u w:val="single"/>
        </w:rPr>
        <w:t>OTHER SPECIFICATION AND TERMS</w:t>
      </w:r>
    </w:p>
    <w:p w:rsidR="00D12451" w:rsidRPr="004B0BE1" w:rsidRDefault="00D12451" w:rsidP="0019526F">
      <w:pPr>
        <w:pStyle w:val="Default"/>
        <w:spacing w:line="276" w:lineRule="auto"/>
        <w:jc w:val="both"/>
        <w:rPr>
          <w:rFonts w:ascii="Tahoma" w:hAnsi="Tahoma" w:cs="Tahoma"/>
          <w:sz w:val="22"/>
          <w:szCs w:val="22"/>
        </w:rPr>
      </w:pPr>
    </w:p>
    <w:p w:rsidR="008C4E8A" w:rsidRPr="004B0BE1" w:rsidRDefault="008C4E8A" w:rsidP="0019526F">
      <w:pPr>
        <w:pStyle w:val="ListParagraph"/>
        <w:numPr>
          <w:ilvl w:val="0"/>
          <w:numId w:val="16"/>
        </w:numPr>
        <w:tabs>
          <w:tab w:val="left" w:pos="540"/>
          <w:tab w:val="left" w:pos="810"/>
        </w:tabs>
        <w:spacing w:line="276" w:lineRule="auto"/>
        <w:ind w:hanging="720"/>
        <w:jc w:val="both"/>
        <w:rPr>
          <w:rFonts w:ascii="Tahoma" w:hAnsi="Tahoma" w:cs="Tahoma"/>
          <w:sz w:val="22"/>
          <w:szCs w:val="22"/>
        </w:rPr>
      </w:pPr>
      <w:r w:rsidRPr="004B0BE1">
        <w:rPr>
          <w:rFonts w:ascii="Tahoma" w:hAnsi="Tahoma" w:cs="Tahoma"/>
          <w:sz w:val="22"/>
          <w:szCs w:val="22"/>
        </w:rPr>
        <w:t>The quantity required is 50 printers</w:t>
      </w:r>
    </w:p>
    <w:p w:rsidR="00D12451" w:rsidRPr="004B0BE1" w:rsidRDefault="00D12451" w:rsidP="0019526F">
      <w:pPr>
        <w:pStyle w:val="Default"/>
        <w:numPr>
          <w:ilvl w:val="0"/>
          <w:numId w:val="16"/>
        </w:numPr>
        <w:tabs>
          <w:tab w:val="left" w:pos="540"/>
        </w:tabs>
        <w:spacing w:line="276" w:lineRule="auto"/>
        <w:ind w:left="810" w:hanging="450"/>
        <w:jc w:val="both"/>
        <w:rPr>
          <w:rFonts w:ascii="Tahoma" w:hAnsi="Tahoma" w:cs="Tahoma"/>
          <w:sz w:val="22"/>
          <w:szCs w:val="22"/>
        </w:rPr>
      </w:pPr>
      <w:r w:rsidRPr="008A4F54">
        <w:rPr>
          <w:rFonts w:ascii="Tahoma" w:hAnsi="Tahoma" w:cs="Tahoma"/>
          <w:sz w:val="22"/>
          <w:szCs w:val="22"/>
        </w:rPr>
        <w:t xml:space="preserve">The Pass Book Printer must support at least 2 sets of Parameters (Templates) and user friendly options for switching between the two Templates. </w:t>
      </w:r>
    </w:p>
    <w:p w:rsidR="00D12451" w:rsidRPr="004B0BE1" w:rsidRDefault="00D12451" w:rsidP="0019526F">
      <w:pPr>
        <w:pStyle w:val="Default"/>
        <w:numPr>
          <w:ilvl w:val="0"/>
          <w:numId w:val="16"/>
        </w:numPr>
        <w:tabs>
          <w:tab w:val="left" w:pos="540"/>
          <w:tab w:val="left" w:pos="810"/>
        </w:tabs>
        <w:spacing w:line="276" w:lineRule="auto"/>
        <w:ind w:hanging="720"/>
        <w:jc w:val="both"/>
        <w:rPr>
          <w:rFonts w:ascii="Tahoma" w:hAnsi="Tahoma" w:cs="Tahoma"/>
          <w:sz w:val="22"/>
          <w:szCs w:val="22"/>
        </w:rPr>
      </w:pPr>
      <w:r w:rsidRPr="008A4F54">
        <w:rPr>
          <w:rFonts w:ascii="Tahoma" w:hAnsi="Tahoma" w:cs="Tahoma"/>
          <w:sz w:val="22"/>
          <w:szCs w:val="22"/>
        </w:rPr>
        <w:t xml:space="preserve">Printers quoted should be compatible to windows 7 (32bit) or its higher versions </w:t>
      </w:r>
    </w:p>
    <w:p w:rsidR="008A4F54" w:rsidRDefault="00D12451" w:rsidP="0019526F">
      <w:pPr>
        <w:pStyle w:val="Default"/>
        <w:numPr>
          <w:ilvl w:val="0"/>
          <w:numId w:val="16"/>
        </w:numPr>
        <w:tabs>
          <w:tab w:val="left" w:pos="540"/>
          <w:tab w:val="left" w:pos="810"/>
        </w:tabs>
        <w:spacing w:line="276" w:lineRule="auto"/>
        <w:ind w:hanging="720"/>
        <w:jc w:val="both"/>
        <w:rPr>
          <w:rFonts w:ascii="Tahoma" w:hAnsi="Tahoma" w:cs="Tahoma"/>
          <w:sz w:val="22"/>
          <w:szCs w:val="22"/>
        </w:rPr>
      </w:pPr>
      <w:r w:rsidRPr="008C4E8A">
        <w:rPr>
          <w:rFonts w:ascii="Tahoma" w:hAnsi="Tahoma" w:cs="Tahoma"/>
          <w:sz w:val="22"/>
          <w:szCs w:val="22"/>
        </w:rPr>
        <w:t>Device interface for printer shall be USB2.0 or higher</w:t>
      </w:r>
    </w:p>
    <w:p w:rsidR="008A4F54" w:rsidRDefault="008A4F54" w:rsidP="008A4F54">
      <w:pPr>
        <w:pStyle w:val="Default"/>
        <w:tabs>
          <w:tab w:val="left" w:pos="540"/>
          <w:tab w:val="left" w:pos="810"/>
        </w:tabs>
        <w:spacing w:line="276" w:lineRule="auto"/>
        <w:ind w:left="1080"/>
        <w:jc w:val="both"/>
        <w:rPr>
          <w:rFonts w:ascii="Tahoma" w:hAnsi="Tahoma" w:cs="Tahoma"/>
          <w:sz w:val="22"/>
          <w:szCs w:val="22"/>
        </w:rPr>
      </w:pPr>
    </w:p>
    <w:p w:rsidR="008A4F54" w:rsidRDefault="008A4F54" w:rsidP="008A4F54">
      <w:pPr>
        <w:pStyle w:val="Default"/>
        <w:tabs>
          <w:tab w:val="left" w:pos="540"/>
          <w:tab w:val="left" w:pos="810"/>
        </w:tabs>
        <w:spacing w:line="276" w:lineRule="auto"/>
        <w:ind w:left="1080"/>
        <w:jc w:val="both"/>
        <w:rPr>
          <w:rFonts w:ascii="Tahoma" w:hAnsi="Tahoma" w:cs="Tahoma"/>
          <w:sz w:val="22"/>
          <w:szCs w:val="22"/>
        </w:rPr>
      </w:pPr>
    </w:p>
    <w:p w:rsidR="00D12451" w:rsidRPr="008A4F54" w:rsidRDefault="00D12451" w:rsidP="008A4F54">
      <w:pPr>
        <w:pStyle w:val="Default"/>
        <w:tabs>
          <w:tab w:val="left" w:pos="540"/>
          <w:tab w:val="left" w:pos="810"/>
        </w:tabs>
        <w:spacing w:line="276" w:lineRule="auto"/>
        <w:ind w:left="1080"/>
        <w:jc w:val="both"/>
        <w:rPr>
          <w:rFonts w:ascii="Tahoma" w:hAnsi="Tahoma" w:cs="Tahoma"/>
          <w:sz w:val="22"/>
          <w:szCs w:val="22"/>
        </w:rPr>
      </w:pPr>
      <w:r w:rsidRPr="008C4E8A">
        <w:rPr>
          <w:rFonts w:ascii="Tahoma" w:hAnsi="Tahoma" w:cs="Tahoma"/>
          <w:sz w:val="22"/>
          <w:szCs w:val="22"/>
        </w:rPr>
        <w:lastRenderedPageBreak/>
        <w:t xml:space="preserve"> </w:t>
      </w:r>
    </w:p>
    <w:p w:rsidR="00D12451" w:rsidRPr="004B0BE1" w:rsidRDefault="00D12451" w:rsidP="0019526F">
      <w:pPr>
        <w:pStyle w:val="ListParagraph"/>
        <w:numPr>
          <w:ilvl w:val="0"/>
          <w:numId w:val="16"/>
        </w:numPr>
        <w:tabs>
          <w:tab w:val="left" w:pos="540"/>
          <w:tab w:val="left" w:pos="810"/>
        </w:tabs>
        <w:spacing w:line="276" w:lineRule="auto"/>
        <w:ind w:left="900" w:hanging="540"/>
        <w:jc w:val="both"/>
        <w:rPr>
          <w:rFonts w:ascii="Tahoma" w:hAnsi="Tahoma" w:cs="Tahoma"/>
          <w:sz w:val="22"/>
          <w:szCs w:val="22"/>
        </w:rPr>
      </w:pPr>
      <w:r w:rsidRPr="004B0BE1">
        <w:rPr>
          <w:rFonts w:ascii="Tahoma" w:hAnsi="Tahoma" w:cs="Tahoma"/>
          <w:sz w:val="22"/>
          <w:szCs w:val="22"/>
        </w:rPr>
        <w:t>Printers should be supplied to the below address or any oth</w:t>
      </w:r>
      <w:r w:rsidR="001873C1">
        <w:rPr>
          <w:rFonts w:ascii="Tahoma" w:hAnsi="Tahoma" w:cs="Tahoma"/>
          <w:sz w:val="22"/>
          <w:szCs w:val="22"/>
        </w:rPr>
        <w:t xml:space="preserve">er branch/office of the bank in </w:t>
      </w:r>
      <w:r w:rsidRPr="004B0BE1">
        <w:rPr>
          <w:rFonts w:ascii="Tahoma" w:hAnsi="Tahoma" w:cs="Tahoma"/>
          <w:sz w:val="22"/>
          <w:szCs w:val="22"/>
        </w:rPr>
        <w:t>the state of Kerala</w:t>
      </w:r>
      <w:r w:rsidR="004B0BE1" w:rsidRPr="004B0BE1">
        <w:rPr>
          <w:rFonts w:ascii="Tahoma" w:hAnsi="Tahoma" w:cs="Tahoma"/>
          <w:sz w:val="22"/>
          <w:szCs w:val="22"/>
        </w:rPr>
        <w:t xml:space="preserve"> as per the instruction of the Bank</w:t>
      </w:r>
      <w:r w:rsidRPr="004B0BE1">
        <w:rPr>
          <w:rFonts w:ascii="Tahoma" w:hAnsi="Tahoma" w:cs="Tahoma"/>
          <w:sz w:val="22"/>
          <w:szCs w:val="22"/>
        </w:rPr>
        <w:t>, at the cost of the suppliers:</w:t>
      </w:r>
    </w:p>
    <w:p w:rsidR="00D12451" w:rsidRPr="008A4F54" w:rsidRDefault="00D12451" w:rsidP="0019526F">
      <w:pPr>
        <w:tabs>
          <w:tab w:val="left" w:pos="540"/>
        </w:tabs>
        <w:spacing w:line="276" w:lineRule="auto"/>
        <w:ind w:left="720" w:hanging="720"/>
        <w:jc w:val="both"/>
        <w:rPr>
          <w:rFonts w:ascii="Tahoma" w:hAnsi="Tahoma" w:cs="Tahoma"/>
          <w:sz w:val="22"/>
          <w:szCs w:val="22"/>
        </w:rPr>
      </w:pPr>
    </w:p>
    <w:p w:rsidR="00D12451" w:rsidRPr="008A4F54" w:rsidRDefault="00D12451" w:rsidP="0019526F">
      <w:pPr>
        <w:spacing w:line="276" w:lineRule="auto"/>
        <w:ind w:left="720"/>
        <w:jc w:val="both"/>
        <w:rPr>
          <w:rFonts w:ascii="Tahoma" w:hAnsi="Tahoma" w:cs="Tahoma"/>
          <w:sz w:val="22"/>
          <w:szCs w:val="22"/>
        </w:rPr>
      </w:pPr>
      <w:r w:rsidRPr="008A4F54">
        <w:rPr>
          <w:rFonts w:ascii="Tahoma" w:hAnsi="Tahoma" w:cs="Tahoma"/>
          <w:sz w:val="22"/>
          <w:szCs w:val="22"/>
        </w:rPr>
        <w:t>The Chief Manager</w:t>
      </w:r>
    </w:p>
    <w:p w:rsidR="00D12451" w:rsidRPr="008A4F54" w:rsidRDefault="00D12451" w:rsidP="0019526F">
      <w:pPr>
        <w:spacing w:line="276" w:lineRule="auto"/>
        <w:ind w:left="720"/>
        <w:jc w:val="both"/>
        <w:rPr>
          <w:rFonts w:ascii="Tahoma" w:hAnsi="Tahoma" w:cs="Tahoma"/>
          <w:sz w:val="22"/>
          <w:szCs w:val="22"/>
        </w:rPr>
      </w:pPr>
      <w:r w:rsidRPr="008A4F54">
        <w:rPr>
          <w:rFonts w:ascii="Tahoma" w:hAnsi="Tahoma" w:cs="Tahoma"/>
          <w:sz w:val="22"/>
          <w:szCs w:val="22"/>
        </w:rPr>
        <w:t xml:space="preserve">Kerala </w:t>
      </w:r>
      <w:proofErr w:type="spellStart"/>
      <w:r w:rsidRPr="008A4F54">
        <w:rPr>
          <w:rFonts w:ascii="Tahoma" w:hAnsi="Tahoma" w:cs="Tahoma"/>
          <w:sz w:val="22"/>
          <w:szCs w:val="22"/>
        </w:rPr>
        <w:t>Gramin</w:t>
      </w:r>
      <w:proofErr w:type="spellEnd"/>
      <w:r w:rsidRPr="008A4F54">
        <w:rPr>
          <w:rFonts w:ascii="Tahoma" w:hAnsi="Tahoma" w:cs="Tahoma"/>
          <w:sz w:val="22"/>
          <w:szCs w:val="22"/>
        </w:rPr>
        <w:t xml:space="preserve"> Bank</w:t>
      </w:r>
    </w:p>
    <w:p w:rsidR="00D12451" w:rsidRPr="008A4F54" w:rsidRDefault="00D12451" w:rsidP="0019526F">
      <w:pPr>
        <w:spacing w:line="276" w:lineRule="auto"/>
        <w:ind w:left="720"/>
        <w:jc w:val="both"/>
        <w:rPr>
          <w:rFonts w:ascii="Tahoma" w:hAnsi="Tahoma" w:cs="Tahoma"/>
          <w:sz w:val="22"/>
          <w:szCs w:val="22"/>
        </w:rPr>
      </w:pPr>
      <w:r w:rsidRPr="008A4F54">
        <w:rPr>
          <w:rFonts w:ascii="Tahoma" w:hAnsi="Tahoma" w:cs="Tahoma"/>
          <w:sz w:val="22"/>
          <w:szCs w:val="22"/>
        </w:rPr>
        <w:t xml:space="preserve">Head Office, </w:t>
      </w:r>
      <w:proofErr w:type="gramStart"/>
      <w:r w:rsidRPr="008A4F54">
        <w:rPr>
          <w:rFonts w:ascii="Tahoma" w:hAnsi="Tahoma" w:cs="Tahoma"/>
          <w:sz w:val="22"/>
          <w:szCs w:val="22"/>
        </w:rPr>
        <w:t>IT</w:t>
      </w:r>
      <w:proofErr w:type="gramEnd"/>
      <w:r w:rsidRPr="008A4F54">
        <w:rPr>
          <w:rFonts w:ascii="Tahoma" w:hAnsi="Tahoma" w:cs="Tahoma"/>
          <w:sz w:val="22"/>
          <w:szCs w:val="22"/>
        </w:rPr>
        <w:t xml:space="preserve"> Wing,</w:t>
      </w:r>
    </w:p>
    <w:p w:rsidR="00D12451" w:rsidRPr="008A4F54" w:rsidRDefault="00D12451" w:rsidP="0019526F">
      <w:pPr>
        <w:spacing w:line="276" w:lineRule="auto"/>
        <w:ind w:left="720"/>
        <w:jc w:val="both"/>
        <w:rPr>
          <w:rFonts w:ascii="Tahoma" w:hAnsi="Tahoma" w:cs="Tahoma"/>
          <w:sz w:val="22"/>
          <w:szCs w:val="22"/>
        </w:rPr>
      </w:pPr>
      <w:r w:rsidRPr="008A4F54">
        <w:rPr>
          <w:rFonts w:ascii="Tahoma" w:hAnsi="Tahoma" w:cs="Tahoma"/>
          <w:sz w:val="22"/>
          <w:szCs w:val="22"/>
        </w:rPr>
        <w:t xml:space="preserve">A K Road, </w:t>
      </w:r>
      <w:proofErr w:type="spellStart"/>
      <w:r w:rsidRPr="008A4F54">
        <w:rPr>
          <w:rFonts w:ascii="Tahoma" w:hAnsi="Tahoma" w:cs="Tahoma"/>
          <w:sz w:val="22"/>
          <w:szCs w:val="22"/>
        </w:rPr>
        <w:t>Malappuram</w:t>
      </w:r>
      <w:proofErr w:type="spellEnd"/>
    </w:p>
    <w:p w:rsidR="00D12451" w:rsidRPr="008A4F54" w:rsidRDefault="00D12451" w:rsidP="0019526F">
      <w:pPr>
        <w:spacing w:line="276" w:lineRule="auto"/>
        <w:ind w:left="720"/>
        <w:jc w:val="both"/>
        <w:rPr>
          <w:rFonts w:ascii="Tahoma" w:hAnsi="Tahoma" w:cs="Tahoma"/>
          <w:sz w:val="22"/>
          <w:szCs w:val="22"/>
        </w:rPr>
      </w:pPr>
      <w:proofErr w:type="spellStart"/>
      <w:r w:rsidRPr="008A4F54">
        <w:rPr>
          <w:rFonts w:ascii="Tahoma" w:hAnsi="Tahoma" w:cs="Tahoma"/>
          <w:sz w:val="22"/>
          <w:szCs w:val="22"/>
        </w:rPr>
        <w:t>Malappuram</w:t>
      </w:r>
      <w:proofErr w:type="spellEnd"/>
      <w:r w:rsidRPr="008A4F54">
        <w:rPr>
          <w:rFonts w:ascii="Tahoma" w:hAnsi="Tahoma" w:cs="Tahoma"/>
          <w:sz w:val="22"/>
          <w:szCs w:val="22"/>
        </w:rPr>
        <w:t xml:space="preserve"> P.O. – 676505, Kerala </w:t>
      </w:r>
    </w:p>
    <w:p w:rsidR="00D12451" w:rsidRPr="004B0BE1" w:rsidRDefault="00D12451" w:rsidP="0019526F">
      <w:pPr>
        <w:pStyle w:val="ListParagraph"/>
        <w:spacing w:line="276" w:lineRule="auto"/>
        <w:jc w:val="both"/>
        <w:rPr>
          <w:rFonts w:ascii="Tahoma" w:hAnsi="Tahoma" w:cs="Tahoma"/>
          <w:sz w:val="22"/>
          <w:szCs w:val="22"/>
        </w:rPr>
      </w:pPr>
    </w:p>
    <w:p w:rsidR="00D12451" w:rsidRPr="004B0BE1" w:rsidRDefault="00D12451" w:rsidP="0019526F">
      <w:pPr>
        <w:pStyle w:val="ListParagraph"/>
        <w:numPr>
          <w:ilvl w:val="0"/>
          <w:numId w:val="16"/>
        </w:numPr>
        <w:tabs>
          <w:tab w:val="left" w:pos="720"/>
        </w:tabs>
        <w:spacing w:line="276" w:lineRule="auto"/>
        <w:ind w:left="630"/>
        <w:jc w:val="both"/>
        <w:rPr>
          <w:rFonts w:ascii="Tahoma" w:hAnsi="Tahoma" w:cs="Tahoma"/>
          <w:sz w:val="22"/>
          <w:szCs w:val="22"/>
        </w:rPr>
      </w:pPr>
      <w:r w:rsidRPr="004B0BE1">
        <w:rPr>
          <w:rFonts w:ascii="Tahoma" w:hAnsi="Tahoma" w:cs="Tahoma"/>
          <w:sz w:val="22"/>
          <w:szCs w:val="22"/>
        </w:rPr>
        <w:t>This order should be executed in accordance with the specifications given above.</w:t>
      </w:r>
    </w:p>
    <w:p w:rsidR="00D12451" w:rsidRPr="004B0BE1" w:rsidRDefault="00D12451" w:rsidP="0019526F">
      <w:pPr>
        <w:pStyle w:val="ListParagraph"/>
        <w:numPr>
          <w:ilvl w:val="0"/>
          <w:numId w:val="16"/>
        </w:numPr>
        <w:spacing w:line="276" w:lineRule="auto"/>
        <w:ind w:left="630"/>
        <w:jc w:val="both"/>
        <w:rPr>
          <w:rFonts w:ascii="Tahoma" w:hAnsi="Tahoma" w:cs="Tahoma"/>
          <w:sz w:val="22"/>
          <w:szCs w:val="22"/>
        </w:rPr>
      </w:pPr>
      <w:r w:rsidRPr="004B0BE1">
        <w:rPr>
          <w:rFonts w:ascii="Tahoma" w:hAnsi="Tahoma" w:cs="Tahoma"/>
          <w:sz w:val="22"/>
          <w:szCs w:val="22"/>
        </w:rPr>
        <w:t>No change in rate or quality of sample item submitted by you will be allowed later.</w:t>
      </w:r>
    </w:p>
    <w:p w:rsidR="00D12451" w:rsidRPr="004B0BE1" w:rsidRDefault="00D12451" w:rsidP="0019526F">
      <w:pPr>
        <w:pStyle w:val="ListParagraph"/>
        <w:numPr>
          <w:ilvl w:val="0"/>
          <w:numId w:val="16"/>
        </w:numPr>
        <w:spacing w:line="276" w:lineRule="auto"/>
        <w:ind w:left="630"/>
        <w:jc w:val="both"/>
        <w:rPr>
          <w:rFonts w:ascii="Tahoma" w:hAnsi="Tahoma" w:cs="Tahoma"/>
          <w:sz w:val="22"/>
          <w:szCs w:val="22"/>
        </w:rPr>
      </w:pPr>
      <w:r w:rsidRPr="004B0BE1">
        <w:rPr>
          <w:rFonts w:ascii="Tahoma" w:hAnsi="Tahoma" w:cs="Tahoma"/>
          <w:sz w:val="22"/>
          <w:szCs w:val="22"/>
        </w:rPr>
        <w:t xml:space="preserve">Your quotation should be reached to the undersigned in closed cover superscripting “Quotation for supply of Passbook Printer” to the address shown below on or before </w:t>
      </w:r>
      <w:r w:rsidRPr="004B0BE1">
        <w:rPr>
          <w:rFonts w:ascii="Tahoma" w:hAnsi="Tahoma" w:cs="Tahoma"/>
          <w:b/>
          <w:sz w:val="22"/>
          <w:szCs w:val="22"/>
        </w:rPr>
        <w:t>26.06.2017, 5 PM</w:t>
      </w:r>
    </w:p>
    <w:p w:rsidR="00D12451" w:rsidRPr="004B0BE1" w:rsidRDefault="00D12451" w:rsidP="0019526F">
      <w:pPr>
        <w:spacing w:line="276" w:lineRule="auto"/>
        <w:jc w:val="both"/>
        <w:rPr>
          <w:rFonts w:ascii="Tahoma" w:hAnsi="Tahoma" w:cs="Tahoma"/>
          <w:sz w:val="22"/>
          <w:szCs w:val="22"/>
        </w:rPr>
      </w:pPr>
    </w:p>
    <w:p w:rsidR="00D12451" w:rsidRPr="004B0BE1" w:rsidRDefault="00D12451" w:rsidP="0019526F">
      <w:pPr>
        <w:spacing w:line="276" w:lineRule="auto"/>
        <w:jc w:val="both"/>
        <w:rPr>
          <w:rFonts w:ascii="Tahoma" w:hAnsi="Tahoma" w:cs="Tahoma"/>
          <w:b/>
          <w:sz w:val="22"/>
          <w:szCs w:val="22"/>
        </w:rPr>
      </w:pPr>
      <w:r w:rsidRPr="004B0BE1">
        <w:rPr>
          <w:rFonts w:ascii="Tahoma" w:hAnsi="Tahoma" w:cs="Tahoma"/>
          <w:b/>
          <w:sz w:val="22"/>
          <w:szCs w:val="22"/>
        </w:rPr>
        <w:t>The Chief Manager</w:t>
      </w:r>
    </w:p>
    <w:p w:rsidR="00D12451" w:rsidRPr="004B0BE1" w:rsidRDefault="00D12451" w:rsidP="0019526F">
      <w:pPr>
        <w:spacing w:line="276" w:lineRule="auto"/>
        <w:jc w:val="both"/>
        <w:rPr>
          <w:rFonts w:ascii="Tahoma" w:hAnsi="Tahoma" w:cs="Tahoma"/>
          <w:b/>
          <w:sz w:val="22"/>
          <w:szCs w:val="22"/>
        </w:rPr>
      </w:pPr>
      <w:r w:rsidRPr="004B0BE1">
        <w:rPr>
          <w:rFonts w:ascii="Tahoma" w:hAnsi="Tahoma" w:cs="Tahoma"/>
          <w:b/>
          <w:sz w:val="22"/>
          <w:szCs w:val="22"/>
        </w:rPr>
        <w:t xml:space="preserve">Kerala </w:t>
      </w:r>
      <w:proofErr w:type="spellStart"/>
      <w:r w:rsidRPr="004B0BE1">
        <w:rPr>
          <w:rFonts w:ascii="Tahoma" w:hAnsi="Tahoma" w:cs="Tahoma"/>
          <w:b/>
          <w:sz w:val="22"/>
          <w:szCs w:val="22"/>
        </w:rPr>
        <w:t>Gramin</w:t>
      </w:r>
      <w:proofErr w:type="spellEnd"/>
      <w:r w:rsidRPr="004B0BE1">
        <w:rPr>
          <w:rFonts w:ascii="Tahoma" w:hAnsi="Tahoma" w:cs="Tahoma"/>
          <w:b/>
          <w:sz w:val="22"/>
          <w:szCs w:val="22"/>
        </w:rPr>
        <w:t xml:space="preserve"> Bank</w:t>
      </w:r>
    </w:p>
    <w:p w:rsidR="00D12451" w:rsidRPr="004B0BE1" w:rsidRDefault="00D12451" w:rsidP="0019526F">
      <w:pPr>
        <w:spacing w:line="276" w:lineRule="auto"/>
        <w:jc w:val="both"/>
        <w:rPr>
          <w:rFonts w:ascii="Tahoma" w:hAnsi="Tahoma" w:cs="Tahoma"/>
          <w:b/>
          <w:sz w:val="22"/>
          <w:szCs w:val="22"/>
        </w:rPr>
      </w:pPr>
      <w:r w:rsidRPr="004B0BE1">
        <w:rPr>
          <w:rFonts w:ascii="Tahoma" w:hAnsi="Tahoma" w:cs="Tahoma"/>
          <w:b/>
          <w:sz w:val="22"/>
          <w:szCs w:val="22"/>
        </w:rPr>
        <w:t xml:space="preserve">Head Office, </w:t>
      </w:r>
      <w:proofErr w:type="gramStart"/>
      <w:r w:rsidRPr="004B0BE1">
        <w:rPr>
          <w:rFonts w:ascii="Tahoma" w:hAnsi="Tahoma" w:cs="Tahoma"/>
          <w:b/>
          <w:sz w:val="22"/>
          <w:szCs w:val="22"/>
        </w:rPr>
        <w:t>IT</w:t>
      </w:r>
      <w:proofErr w:type="gramEnd"/>
      <w:r w:rsidRPr="004B0BE1">
        <w:rPr>
          <w:rFonts w:ascii="Tahoma" w:hAnsi="Tahoma" w:cs="Tahoma"/>
          <w:b/>
          <w:sz w:val="22"/>
          <w:szCs w:val="22"/>
        </w:rPr>
        <w:t xml:space="preserve"> Wing,</w:t>
      </w:r>
    </w:p>
    <w:p w:rsidR="00D12451" w:rsidRPr="004B0BE1" w:rsidRDefault="00D12451" w:rsidP="0019526F">
      <w:pPr>
        <w:spacing w:line="276" w:lineRule="auto"/>
        <w:jc w:val="both"/>
        <w:rPr>
          <w:rFonts w:ascii="Tahoma" w:hAnsi="Tahoma" w:cs="Tahoma"/>
          <w:b/>
          <w:sz w:val="22"/>
          <w:szCs w:val="22"/>
        </w:rPr>
      </w:pPr>
      <w:r w:rsidRPr="004B0BE1">
        <w:rPr>
          <w:rFonts w:ascii="Tahoma" w:hAnsi="Tahoma" w:cs="Tahoma"/>
          <w:b/>
          <w:sz w:val="22"/>
          <w:szCs w:val="22"/>
        </w:rPr>
        <w:t xml:space="preserve">A K Road, </w:t>
      </w:r>
      <w:proofErr w:type="spellStart"/>
      <w:r w:rsidRPr="004B0BE1">
        <w:rPr>
          <w:rFonts w:ascii="Tahoma" w:hAnsi="Tahoma" w:cs="Tahoma"/>
          <w:b/>
          <w:sz w:val="22"/>
          <w:szCs w:val="22"/>
        </w:rPr>
        <w:t>Malappuram</w:t>
      </w:r>
      <w:proofErr w:type="spellEnd"/>
    </w:p>
    <w:p w:rsidR="00D12451" w:rsidRPr="004B0BE1" w:rsidRDefault="00D12451" w:rsidP="0019526F">
      <w:pPr>
        <w:spacing w:line="276" w:lineRule="auto"/>
        <w:jc w:val="both"/>
        <w:rPr>
          <w:rFonts w:ascii="Tahoma" w:hAnsi="Tahoma" w:cs="Tahoma"/>
          <w:b/>
          <w:sz w:val="22"/>
          <w:szCs w:val="22"/>
        </w:rPr>
      </w:pPr>
      <w:proofErr w:type="spellStart"/>
      <w:r w:rsidRPr="004B0BE1">
        <w:rPr>
          <w:rFonts w:ascii="Tahoma" w:hAnsi="Tahoma" w:cs="Tahoma"/>
          <w:b/>
          <w:sz w:val="22"/>
          <w:szCs w:val="22"/>
        </w:rPr>
        <w:t>Malappuram</w:t>
      </w:r>
      <w:proofErr w:type="spellEnd"/>
      <w:r w:rsidRPr="004B0BE1">
        <w:rPr>
          <w:rFonts w:ascii="Tahoma" w:hAnsi="Tahoma" w:cs="Tahoma"/>
          <w:b/>
          <w:sz w:val="22"/>
          <w:szCs w:val="22"/>
        </w:rPr>
        <w:t xml:space="preserve"> P.O. – 676505, Kerala </w:t>
      </w:r>
    </w:p>
    <w:p w:rsidR="00915528" w:rsidRDefault="00915528" w:rsidP="0019526F">
      <w:pPr>
        <w:spacing w:line="276" w:lineRule="auto"/>
        <w:jc w:val="both"/>
        <w:rPr>
          <w:rFonts w:ascii="Tahoma" w:hAnsi="Tahoma" w:cs="Tahoma"/>
          <w:b/>
          <w:sz w:val="22"/>
          <w:szCs w:val="22"/>
        </w:rPr>
      </w:pPr>
    </w:p>
    <w:p w:rsidR="008A4F54" w:rsidRPr="004B0BE1" w:rsidRDefault="008A4F54" w:rsidP="0019526F">
      <w:pPr>
        <w:spacing w:line="276" w:lineRule="auto"/>
        <w:jc w:val="both"/>
        <w:rPr>
          <w:rFonts w:ascii="Tahoma" w:hAnsi="Tahoma" w:cs="Tahoma"/>
          <w:b/>
          <w:sz w:val="22"/>
          <w:szCs w:val="22"/>
        </w:rPr>
      </w:pPr>
    </w:p>
    <w:p w:rsidR="00915528" w:rsidRPr="004B0BE1" w:rsidRDefault="0046773C" w:rsidP="0019526F">
      <w:pPr>
        <w:pStyle w:val="Default"/>
        <w:spacing w:line="276" w:lineRule="auto"/>
        <w:jc w:val="both"/>
        <w:rPr>
          <w:rFonts w:ascii="Tahoma" w:hAnsi="Tahoma" w:cs="Tahoma"/>
          <w:b/>
          <w:bCs/>
          <w:sz w:val="22"/>
          <w:szCs w:val="22"/>
          <w:u w:val="single"/>
        </w:rPr>
      </w:pPr>
      <w:r w:rsidRPr="004B0BE1">
        <w:rPr>
          <w:rFonts w:ascii="Tahoma" w:hAnsi="Tahoma" w:cs="Tahoma"/>
          <w:b/>
          <w:bCs/>
          <w:sz w:val="22"/>
          <w:szCs w:val="22"/>
          <w:u w:val="single"/>
        </w:rPr>
        <w:t xml:space="preserve">WARRANTY </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The entire hardware and driver software deployed for this project shall be under Comprehensive Onsite Warranty covering all parts including for the display panel, updates, minor upgrades of software, maintenance or support for its proper operation, performance and output as specified in the tender technical specifications for a period of three years from the Date of Installation.</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 xml:space="preserve">The system spare parts/services, as and when required, and complete maintenance of the hardware Items during warranty period, shall be supported </w:t>
      </w:r>
      <w:r w:rsidR="001873C1">
        <w:rPr>
          <w:rFonts w:ascii="Tahoma" w:hAnsi="Tahoma" w:cs="Tahoma"/>
          <w:sz w:val="22"/>
          <w:szCs w:val="22"/>
        </w:rPr>
        <w:t xml:space="preserve">and attended within </w:t>
      </w:r>
      <w:proofErr w:type="spellStart"/>
      <w:r w:rsidR="001873C1">
        <w:rPr>
          <w:rFonts w:ascii="Tahoma" w:hAnsi="Tahoma" w:cs="Tahoma"/>
          <w:sz w:val="22"/>
          <w:szCs w:val="22"/>
        </w:rPr>
        <w:t>aperiod</w:t>
      </w:r>
      <w:proofErr w:type="spellEnd"/>
      <w:r w:rsidR="001873C1">
        <w:rPr>
          <w:rFonts w:ascii="Tahoma" w:hAnsi="Tahoma" w:cs="Tahoma"/>
          <w:sz w:val="22"/>
          <w:szCs w:val="22"/>
        </w:rPr>
        <w:t xml:space="preserve"> specified by the </w:t>
      </w:r>
      <w:r w:rsidRPr="004B0BE1">
        <w:rPr>
          <w:rFonts w:ascii="Tahoma" w:hAnsi="Tahoma" w:cs="Tahoma"/>
          <w:sz w:val="22"/>
          <w:szCs w:val="22"/>
        </w:rPr>
        <w:t xml:space="preserve">by the bank. </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 xml:space="preserve">The support shall be given in person or through telephone, FAX, letter and E-mail within a reasonable time as the case may be. </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 xml:space="preserve">Escalation matrix should be provided for support, technical, etc. </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If during the warranty period, any hardware items fails on four or more occasions in a quarter, such hardware items shall be replaced by equivalent / superior new hardware items by the vendor at no additional cost to the Bank</w:t>
      </w:r>
    </w:p>
    <w:p w:rsidR="00915528" w:rsidRPr="004B0BE1" w:rsidRDefault="00915528" w:rsidP="002E3A3B">
      <w:pPr>
        <w:pStyle w:val="ListParagraph"/>
        <w:numPr>
          <w:ilvl w:val="0"/>
          <w:numId w:val="19"/>
        </w:numPr>
        <w:spacing w:before="240" w:after="200" w:line="276" w:lineRule="auto"/>
        <w:jc w:val="both"/>
        <w:rPr>
          <w:rFonts w:ascii="Tahoma" w:hAnsi="Tahoma" w:cs="Tahoma"/>
          <w:sz w:val="22"/>
          <w:szCs w:val="22"/>
        </w:rPr>
      </w:pPr>
      <w:r w:rsidRPr="004B0BE1">
        <w:rPr>
          <w:rFonts w:ascii="Tahoma" w:hAnsi="Tahoma" w:cs="Tahoma"/>
          <w:sz w:val="22"/>
          <w:szCs w:val="22"/>
        </w:rPr>
        <w:t>The bidder should guarantee that the hardware items delivered to the Bank are brand new, including all components. All hardware must be supplied with their original and complete printed documentation.</w:t>
      </w:r>
    </w:p>
    <w:p w:rsidR="00915528" w:rsidRDefault="00915528" w:rsidP="0019526F">
      <w:pPr>
        <w:pStyle w:val="ListParagraph"/>
        <w:spacing w:line="276" w:lineRule="auto"/>
        <w:jc w:val="both"/>
        <w:rPr>
          <w:rFonts w:ascii="Tahoma" w:hAnsi="Tahoma" w:cs="Tahoma"/>
          <w:sz w:val="22"/>
          <w:szCs w:val="22"/>
        </w:rPr>
      </w:pPr>
    </w:p>
    <w:p w:rsidR="008A4F54" w:rsidRPr="004B0BE1" w:rsidRDefault="008A4F54" w:rsidP="0019526F">
      <w:pPr>
        <w:pStyle w:val="ListParagraph"/>
        <w:spacing w:line="276" w:lineRule="auto"/>
        <w:jc w:val="both"/>
        <w:rPr>
          <w:rFonts w:ascii="Tahoma" w:hAnsi="Tahoma" w:cs="Tahoma"/>
          <w:sz w:val="22"/>
          <w:szCs w:val="22"/>
        </w:rPr>
      </w:pPr>
    </w:p>
    <w:p w:rsidR="008A4F54" w:rsidRDefault="008A4F54" w:rsidP="0019526F">
      <w:pPr>
        <w:pStyle w:val="Default"/>
        <w:spacing w:line="276" w:lineRule="auto"/>
        <w:jc w:val="both"/>
        <w:rPr>
          <w:rFonts w:ascii="Tahoma" w:hAnsi="Tahoma" w:cs="Tahoma"/>
          <w:b/>
          <w:sz w:val="22"/>
          <w:szCs w:val="22"/>
        </w:rPr>
      </w:pPr>
    </w:p>
    <w:p w:rsidR="00915528" w:rsidRPr="00165521" w:rsidRDefault="0046773C" w:rsidP="0019526F">
      <w:pPr>
        <w:pStyle w:val="Default"/>
        <w:spacing w:line="276" w:lineRule="auto"/>
        <w:jc w:val="both"/>
        <w:rPr>
          <w:rFonts w:ascii="Tahoma" w:hAnsi="Tahoma" w:cs="Tahoma"/>
          <w:b/>
          <w:sz w:val="22"/>
          <w:szCs w:val="22"/>
          <w:u w:val="single"/>
        </w:rPr>
      </w:pPr>
      <w:r w:rsidRPr="00165521">
        <w:rPr>
          <w:rFonts w:ascii="Tahoma" w:hAnsi="Tahoma" w:cs="Tahoma"/>
          <w:b/>
          <w:sz w:val="22"/>
          <w:szCs w:val="22"/>
          <w:u w:val="single"/>
        </w:rPr>
        <w:t xml:space="preserve">PRICING &amp; PAYMENTS </w:t>
      </w:r>
    </w:p>
    <w:p w:rsidR="00915528" w:rsidRPr="004B0BE1" w:rsidRDefault="00915528" w:rsidP="00165521">
      <w:pPr>
        <w:pStyle w:val="ListParagraph"/>
        <w:numPr>
          <w:ilvl w:val="0"/>
          <w:numId w:val="20"/>
        </w:numPr>
        <w:spacing w:before="240" w:after="200" w:line="276" w:lineRule="auto"/>
        <w:jc w:val="both"/>
        <w:rPr>
          <w:rFonts w:ascii="Tahoma" w:hAnsi="Tahoma" w:cs="Tahoma"/>
          <w:sz w:val="22"/>
          <w:szCs w:val="22"/>
        </w:rPr>
      </w:pPr>
      <w:r w:rsidRPr="004B0BE1">
        <w:rPr>
          <w:rFonts w:ascii="Tahoma" w:hAnsi="Tahoma" w:cs="Tahoma"/>
          <w:sz w:val="22"/>
          <w:szCs w:val="22"/>
        </w:rPr>
        <w:t xml:space="preserve">The Price offered to the Bank must be in Indian Rupees, and inclusive of Duties / Insurance/ Freight but Exclusive of all taxes CST / LST / VAT /GST / </w:t>
      </w:r>
      <w:proofErr w:type="spellStart"/>
      <w:r w:rsidRPr="004B0BE1">
        <w:rPr>
          <w:rFonts w:ascii="Tahoma" w:hAnsi="Tahoma" w:cs="Tahoma"/>
          <w:sz w:val="22"/>
          <w:szCs w:val="22"/>
        </w:rPr>
        <w:t>Octroi</w:t>
      </w:r>
      <w:proofErr w:type="spellEnd"/>
      <w:r w:rsidRPr="004B0BE1">
        <w:rPr>
          <w:rFonts w:ascii="Tahoma" w:hAnsi="Tahoma" w:cs="Tahoma"/>
          <w:sz w:val="22"/>
          <w:szCs w:val="22"/>
        </w:rPr>
        <w:t xml:space="preserve"> / Entry Tax Etc. The Vendor has to quote the applicable taxes separately. </w:t>
      </w:r>
    </w:p>
    <w:p w:rsidR="00D7244C" w:rsidRDefault="00915528" w:rsidP="00165521">
      <w:pPr>
        <w:pStyle w:val="ListParagraph"/>
        <w:numPr>
          <w:ilvl w:val="0"/>
          <w:numId w:val="20"/>
        </w:numPr>
        <w:spacing w:before="240" w:after="200" w:line="276" w:lineRule="auto"/>
        <w:jc w:val="both"/>
        <w:rPr>
          <w:rFonts w:ascii="Tahoma" w:hAnsi="Tahoma" w:cs="Tahoma"/>
          <w:sz w:val="22"/>
          <w:szCs w:val="22"/>
        </w:rPr>
      </w:pPr>
      <w:r w:rsidRPr="0019526F">
        <w:rPr>
          <w:rFonts w:ascii="Tahoma" w:hAnsi="Tahoma" w:cs="Tahoma"/>
          <w:sz w:val="22"/>
          <w:szCs w:val="22"/>
        </w:rPr>
        <w:t xml:space="preserve">The item value along with CST / VAT/GST should be claimed in the invoice, location wise and CST / VAT/GST will be paid in actual at our end. However please note that taxes will be paid to the maximum of taxes indicated in the Bill of Material. </w:t>
      </w:r>
    </w:p>
    <w:p w:rsidR="008A4F54" w:rsidRDefault="008A4F54" w:rsidP="00165521">
      <w:pPr>
        <w:pStyle w:val="ListParagraph"/>
        <w:numPr>
          <w:ilvl w:val="0"/>
          <w:numId w:val="20"/>
        </w:numPr>
        <w:spacing w:before="240" w:after="200" w:line="276" w:lineRule="auto"/>
        <w:jc w:val="both"/>
        <w:rPr>
          <w:rFonts w:ascii="Tahoma" w:hAnsi="Tahoma" w:cs="Tahoma"/>
          <w:sz w:val="22"/>
          <w:szCs w:val="22"/>
        </w:rPr>
      </w:pPr>
      <w:r>
        <w:rPr>
          <w:rFonts w:ascii="Tahoma" w:hAnsi="Tahoma" w:cs="Tahoma"/>
          <w:sz w:val="22"/>
          <w:szCs w:val="22"/>
        </w:rPr>
        <w:t xml:space="preserve">The </w:t>
      </w:r>
      <w:proofErr w:type="spellStart"/>
      <w:r w:rsidRPr="0019526F">
        <w:rPr>
          <w:rFonts w:ascii="Tahoma" w:hAnsi="Tahoma" w:cs="Tahoma"/>
          <w:sz w:val="22"/>
          <w:szCs w:val="22"/>
        </w:rPr>
        <w:t>Octroi</w:t>
      </w:r>
      <w:proofErr w:type="spellEnd"/>
      <w:r w:rsidRPr="0019526F">
        <w:rPr>
          <w:rFonts w:ascii="Tahoma" w:hAnsi="Tahoma" w:cs="Tahoma"/>
          <w:sz w:val="22"/>
          <w:szCs w:val="22"/>
        </w:rPr>
        <w:t xml:space="preserve"> / Entry Tax, if applicable, will also be paid / reimbursed at our end centrally on production of original payment receipt from the respective location where the items were delivered.</w:t>
      </w:r>
      <w:r w:rsidR="005C4DB9">
        <w:rPr>
          <w:rFonts w:ascii="Tahoma" w:hAnsi="Tahoma" w:cs="Tahoma"/>
          <w:sz w:val="22"/>
          <w:szCs w:val="22"/>
        </w:rPr>
        <w:t xml:space="preserve"> </w:t>
      </w:r>
      <w:r w:rsidRPr="0019526F">
        <w:rPr>
          <w:rFonts w:ascii="Tahoma" w:hAnsi="Tahoma" w:cs="Tahoma"/>
          <w:sz w:val="22"/>
          <w:szCs w:val="22"/>
        </w:rPr>
        <w:t xml:space="preserve">The </w:t>
      </w:r>
      <w:proofErr w:type="spellStart"/>
      <w:r w:rsidRPr="0019526F">
        <w:rPr>
          <w:rFonts w:ascii="Tahoma" w:hAnsi="Tahoma" w:cs="Tahoma"/>
          <w:sz w:val="22"/>
          <w:szCs w:val="22"/>
        </w:rPr>
        <w:t>Octroi</w:t>
      </w:r>
      <w:proofErr w:type="spellEnd"/>
      <w:r w:rsidRPr="0019526F">
        <w:rPr>
          <w:rFonts w:ascii="Tahoma" w:hAnsi="Tahoma" w:cs="Tahoma"/>
          <w:sz w:val="22"/>
          <w:szCs w:val="22"/>
        </w:rPr>
        <w:t xml:space="preserve"> / Entry Tax will have to be claimed separately by submitting the original </w:t>
      </w:r>
      <w:proofErr w:type="spellStart"/>
      <w:r w:rsidRPr="0019526F">
        <w:rPr>
          <w:rFonts w:ascii="Tahoma" w:hAnsi="Tahoma" w:cs="Tahoma"/>
          <w:sz w:val="22"/>
          <w:szCs w:val="22"/>
        </w:rPr>
        <w:t>Octroi</w:t>
      </w:r>
      <w:proofErr w:type="spellEnd"/>
      <w:r w:rsidRPr="0019526F">
        <w:rPr>
          <w:rFonts w:ascii="Tahoma" w:hAnsi="Tahoma" w:cs="Tahoma"/>
          <w:sz w:val="22"/>
          <w:szCs w:val="22"/>
        </w:rPr>
        <w:t xml:space="preserve"> / Entry tax paid receipt location wise and it should be claimed before / within the installation payment.</w:t>
      </w:r>
    </w:p>
    <w:p w:rsidR="00915528" w:rsidRPr="004B0BE1" w:rsidRDefault="00D7244C" w:rsidP="00165521">
      <w:pPr>
        <w:pStyle w:val="ListParagraph"/>
        <w:numPr>
          <w:ilvl w:val="0"/>
          <w:numId w:val="20"/>
        </w:numPr>
        <w:spacing w:before="240" w:after="200" w:line="276" w:lineRule="auto"/>
        <w:jc w:val="both"/>
        <w:rPr>
          <w:rFonts w:ascii="Tahoma" w:hAnsi="Tahoma" w:cs="Tahoma"/>
          <w:sz w:val="22"/>
          <w:szCs w:val="22"/>
        </w:rPr>
      </w:pPr>
      <w:r w:rsidRPr="004B0BE1">
        <w:rPr>
          <w:rFonts w:ascii="Tahoma" w:hAnsi="Tahoma" w:cs="Tahoma"/>
          <w:sz w:val="22"/>
          <w:szCs w:val="22"/>
        </w:rPr>
        <w:t>N</w:t>
      </w:r>
      <w:r w:rsidR="00915528" w:rsidRPr="004B0BE1">
        <w:rPr>
          <w:rFonts w:ascii="Tahoma" w:hAnsi="Tahoma" w:cs="Tahoma"/>
          <w:sz w:val="22"/>
          <w:szCs w:val="22"/>
        </w:rPr>
        <w:t xml:space="preserve">o escalation in price quoted is permitted for any reason whatsoever. Prices quoted must be firm till the completion of the offer validity period. From the date of placing the order till the delivery of the systems, if any changes are brought in the duties such as excise/customs etc., by the Government, resulting in </w:t>
      </w:r>
      <w:r w:rsidR="00915528" w:rsidRPr="002E3A3B">
        <w:rPr>
          <w:rFonts w:ascii="Tahoma" w:hAnsi="Tahoma" w:cs="Tahoma"/>
          <w:sz w:val="22"/>
          <w:szCs w:val="22"/>
        </w:rPr>
        <w:t xml:space="preserve">reduction of the cost of the systems, the benefit arising out of such reduction shall be passed on to the Bank. </w:t>
      </w:r>
    </w:p>
    <w:p w:rsidR="00915528" w:rsidRDefault="00915528" w:rsidP="00165521">
      <w:pPr>
        <w:pStyle w:val="ListParagraph"/>
        <w:numPr>
          <w:ilvl w:val="0"/>
          <w:numId w:val="20"/>
        </w:numPr>
        <w:spacing w:before="240" w:after="200" w:line="276" w:lineRule="auto"/>
        <w:jc w:val="both"/>
        <w:rPr>
          <w:rFonts w:ascii="Tahoma" w:hAnsi="Tahoma" w:cs="Tahoma"/>
          <w:color w:val="auto"/>
          <w:sz w:val="22"/>
          <w:szCs w:val="22"/>
        </w:rPr>
      </w:pPr>
      <w:r w:rsidRPr="002E3A3B">
        <w:rPr>
          <w:rFonts w:ascii="Tahoma" w:hAnsi="Tahoma" w:cs="Tahoma"/>
          <w:sz w:val="22"/>
          <w:szCs w:val="22"/>
        </w:rPr>
        <w:t>Applicable Taxes will be paid at actual to the maximum of taxes indicated in the Bill of Material. If there is any delay in delivery of the hardware ordered on account of the Bidder, then any increase in tax rate has to be borne by the bidder. However if any decrease in the tax rates, then the taxes at actual will be paid</w:t>
      </w:r>
      <w:r w:rsidRPr="004B0BE1">
        <w:rPr>
          <w:rFonts w:ascii="Tahoma" w:hAnsi="Tahoma" w:cs="Tahoma"/>
          <w:color w:val="auto"/>
          <w:sz w:val="22"/>
          <w:szCs w:val="22"/>
        </w:rPr>
        <w:t xml:space="preserve">. </w:t>
      </w:r>
    </w:p>
    <w:p w:rsidR="008A4F54" w:rsidRPr="004B0BE1" w:rsidRDefault="008A4F54" w:rsidP="008A4F54">
      <w:pPr>
        <w:pStyle w:val="Default"/>
        <w:spacing w:line="276" w:lineRule="auto"/>
        <w:ind w:left="720"/>
        <w:jc w:val="both"/>
        <w:rPr>
          <w:rFonts w:ascii="Tahoma" w:hAnsi="Tahoma" w:cs="Tahoma"/>
          <w:color w:val="auto"/>
          <w:sz w:val="22"/>
          <w:szCs w:val="22"/>
        </w:rPr>
      </w:pPr>
      <w:bookmarkStart w:id="0" w:name="_GoBack"/>
      <w:bookmarkEnd w:id="0"/>
    </w:p>
    <w:p w:rsidR="004B0BE1" w:rsidRPr="008A4F54" w:rsidRDefault="00915528" w:rsidP="0019526F">
      <w:pPr>
        <w:pStyle w:val="Default"/>
        <w:spacing w:line="276" w:lineRule="auto"/>
        <w:jc w:val="both"/>
        <w:rPr>
          <w:rFonts w:ascii="Tahoma" w:hAnsi="Tahoma" w:cs="Tahoma"/>
          <w:b/>
          <w:sz w:val="22"/>
          <w:szCs w:val="22"/>
        </w:rPr>
      </w:pPr>
      <w:r w:rsidRPr="008A4F54">
        <w:rPr>
          <w:rFonts w:ascii="Tahoma" w:hAnsi="Tahoma" w:cs="Tahoma"/>
          <w:b/>
          <w:sz w:val="22"/>
          <w:szCs w:val="22"/>
        </w:rPr>
        <w:t>Payment Terms</w:t>
      </w:r>
    </w:p>
    <w:p w:rsidR="00915528" w:rsidRPr="004B0BE1" w:rsidRDefault="00915528" w:rsidP="0019526F">
      <w:pPr>
        <w:pStyle w:val="Default"/>
        <w:spacing w:line="276" w:lineRule="auto"/>
        <w:jc w:val="both"/>
        <w:rPr>
          <w:rFonts w:ascii="Tahoma" w:hAnsi="Tahoma" w:cs="Tahoma"/>
          <w:color w:val="auto"/>
          <w:sz w:val="22"/>
          <w:szCs w:val="22"/>
        </w:rPr>
      </w:pPr>
      <w:r w:rsidRPr="004B0BE1">
        <w:rPr>
          <w:rFonts w:ascii="Tahoma" w:hAnsi="Tahoma" w:cs="Tahoma"/>
          <w:b/>
          <w:bCs/>
          <w:color w:val="auto"/>
          <w:sz w:val="22"/>
          <w:szCs w:val="22"/>
        </w:rPr>
        <w:t xml:space="preserve"> </w:t>
      </w:r>
    </w:p>
    <w:p w:rsidR="00915528" w:rsidRDefault="00915528" w:rsidP="0019526F">
      <w:pPr>
        <w:pStyle w:val="Default"/>
        <w:spacing w:line="276" w:lineRule="auto"/>
        <w:jc w:val="both"/>
        <w:rPr>
          <w:rFonts w:ascii="Tahoma" w:hAnsi="Tahoma" w:cs="Tahoma"/>
          <w:color w:val="auto"/>
          <w:sz w:val="22"/>
          <w:szCs w:val="22"/>
        </w:rPr>
      </w:pPr>
      <w:r w:rsidRPr="004B0BE1">
        <w:rPr>
          <w:rFonts w:ascii="Tahoma" w:hAnsi="Tahoma" w:cs="Tahoma"/>
          <w:color w:val="auto"/>
          <w:sz w:val="22"/>
          <w:szCs w:val="22"/>
        </w:rPr>
        <w:t xml:space="preserve">All Payment will be released by the Bank on production of relevant documents. The Delivery Note and Invoices should be raised on the Bank as per the purchase order. The invoices should be submitted at the below address:- </w:t>
      </w:r>
    </w:p>
    <w:p w:rsidR="0019526F" w:rsidRPr="004B0BE1" w:rsidRDefault="0019526F" w:rsidP="0019526F">
      <w:pPr>
        <w:pStyle w:val="Default"/>
        <w:spacing w:line="276" w:lineRule="auto"/>
        <w:jc w:val="both"/>
        <w:rPr>
          <w:rFonts w:ascii="Tahoma" w:hAnsi="Tahoma" w:cs="Tahoma"/>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296"/>
      </w:tblGrid>
      <w:tr w:rsidR="00915528" w:rsidRPr="004B0BE1" w:rsidTr="0065579B">
        <w:trPr>
          <w:trHeight w:val="117"/>
        </w:trPr>
        <w:tc>
          <w:tcPr>
            <w:tcW w:w="3296" w:type="dxa"/>
          </w:tcPr>
          <w:p w:rsidR="00915528" w:rsidRPr="004B0BE1" w:rsidRDefault="00915528" w:rsidP="0019526F">
            <w:pPr>
              <w:pStyle w:val="Default"/>
              <w:spacing w:line="276" w:lineRule="auto"/>
              <w:jc w:val="both"/>
              <w:rPr>
                <w:rFonts w:ascii="Tahoma" w:hAnsi="Tahoma" w:cs="Tahoma"/>
                <w:sz w:val="22"/>
                <w:szCs w:val="22"/>
              </w:rPr>
            </w:pPr>
          </w:p>
        </w:tc>
      </w:tr>
      <w:tr w:rsidR="00915528" w:rsidRPr="004B0BE1" w:rsidTr="0065579B">
        <w:trPr>
          <w:trHeight w:val="648"/>
        </w:trPr>
        <w:tc>
          <w:tcPr>
            <w:tcW w:w="3296"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The </w:t>
            </w:r>
            <w:r w:rsidR="008A4F54">
              <w:rPr>
                <w:rFonts w:ascii="Tahoma" w:hAnsi="Tahoma" w:cs="Tahoma"/>
                <w:sz w:val="22"/>
                <w:szCs w:val="22"/>
              </w:rPr>
              <w:t>Chief</w:t>
            </w:r>
            <w:r w:rsidRPr="004B0BE1">
              <w:rPr>
                <w:rFonts w:ascii="Tahoma" w:hAnsi="Tahoma" w:cs="Tahoma"/>
                <w:sz w:val="22"/>
                <w:szCs w:val="22"/>
              </w:rPr>
              <w:t xml:space="preserve"> Manager,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Kerala </w:t>
            </w:r>
            <w:proofErr w:type="spellStart"/>
            <w:r w:rsidRPr="004B0BE1">
              <w:rPr>
                <w:rFonts w:ascii="Tahoma" w:hAnsi="Tahoma" w:cs="Tahoma"/>
                <w:sz w:val="22"/>
                <w:szCs w:val="22"/>
              </w:rPr>
              <w:t>Gramin</w:t>
            </w:r>
            <w:proofErr w:type="spellEnd"/>
            <w:r w:rsidRPr="004B0BE1">
              <w:rPr>
                <w:rFonts w:ascii="Tahoma" w:hAnsi="Tahoma" w:cs="Tahoma"/>
                <w:sz w:val="22"/>
                <w:szCs w:val="22"/>
              </w:rPr>
              <w:t xml:space="preserve"> Bank,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I T Wing, Head Office,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KGB Towers, </w:t>
            </w:r>
          </w:p>
          <w:p w:rsidR="00915528" w:rsidRPr="004B0BE1" w:rsidRDefault="00915528" w:rsidP="0019526F">
            <w:pPr>
              <w:pStyle w:val="Default"/>
              <w:spacing w:line="276" w:lineRule="auto"/>
              <w:jc w:val="both"/>
              <w:rPr>
                <w:rFonts w:ascii="Tahoma" w:hAnsi="Tahoma" w:cs="Tahoma"/>
                <w:sz w:val="22"/>
                <w:szCs w:val="22"/>
              </w:rPr>
            </w:pPr>
            <w:proofErr w:type="spellStart"/>
            <w:r w:rsidRPr="004B0BE1">
              <w:rPr>
                <w:rFonts w:ascii="Tahoma" w:hAnsi="Tahoma" w:cs="Tahoma"/>
                <w:sz w:val="22"/>
                <w:szCs w:val="22"/>
              </w:rPr>
              <w:t>Malappuram</w:t>
            </w:r>
            <w:proofErr w:type="spellEnd"/>
            <w:r w:rsidRPr="004B0BE1">
              <w:rPr>
                <w:rFonts w:ascii="Tahoma" w:hAnsi="Tahoma" w:cs="Tahoma"/>
                <w:sz w:val="22"/>
                <w:szCs w:val="22"/>
              </w:rPr>
              <w:t xml:space="preserve"> - Kerala – 676 505 </w:t>
            </w:r>
          </w:p>
        </w:tc>
      </w:tr>
    </w:tbl>
    <w:p w:rsidR="00915528" w:rsidRDefault="00915528" w:rsidP="0019526F">
      <w:pPr>
        <w:spacing w:line="276" w:lineRule="auto"/>
        <w:jc w:val="both"/>
        <w:rPr>
          <w:rFonts w:ascii="Tahoma" w:hAnsi="Tahoma" w:cs="Tahoma"/>
          <w:sz w:val="22"/>
          <w:szCs w:val="22"/>
        </w:rPr>
      </w:pPr>
    </w:p>
    <w:p w:rsidR="00915528" w:rsidRPr="004B0BE1" w:rsidRDefault="00915528" w:rsidP="0019526F">
      <w:pPr>
        <w:spacing w:line="276" w:lineRule="auto"/>
        <w:jc w:val="both"/>
        <w:rPr>
          <w:rFonts w:ascii="Tahoma" w:hAnsi="Tahoma" w:cs="Tahoma"/>
          <w:sz w:val="22"/>
          <w:szCs w:val="22"/>
        </w:rPr>
      </w:pPr>
      <w:r w:rsidRPr="004B0BE1">
        <w:rPr>
          <w:rFonts w:ascii="Tahoma" w:hAnsi="Tahoma" w:cs="Tahoma"/>
          <w:sz w:val="22"/>
          <w:szCs w:val="22"/>
        </w:rPr>
        <w:t xml:space="preserve">The Banks shall release the payment of each </w:t>
      </w:r>
      <w:r w:rsidRPr="004B0BE1">
        <w:rPr>
          <w:rFonts w:ascii="Tahoma" w:hAnsi="Tahoma" w:cs="Tahoma"/>
          <w:b/>
          <w:bCs/>
          <w:sz w:val="22"/>
          <w:szCs w:val="22"/>
        </w:rPr>
        <w:t xml:space="preserve">undisputed Invoice </w:t>
      </w:r>
      <w:r w:rsidRPr="004B0BE1">
        <w:rPr>
          <w:rFonts w:ascii="Tahoma" w:hAnsi="Tahoma" w:cs="Tahoma"/>
          <w:sz w:val="22"/>
          <w:szCs w:val="22"/>
        </w:rPr>
        <w:t>raised in accordance with this tender and subsequent Purchase Order/s within thirty (30) calendar Days after its receipt unless otherwise mutually agreed in writing, provided that such invoice accompany the required documents together with evidence of delivery and payable under this tender and subsequent Purchase Order</w:t>
      </w:r>
    </w:p>
    <w:p w:rsidR="0019526F" w:rsidRPr="004B0BE1" w:rsidRDefault="0019526F" w:rsidP="0019526F">
      <w:pPr>
        <w:spacing w:line="276" w:lineRule="auto"/>
        <w:jc w:val="both"/>
        <w:rPr>
          <w:rFonts w:ascii="Tahoma" w:hAnsi="Tahoma" w:cs="Tahoma"/>
          <w:sz w:val="22"/>
          <w:szCs w:val="22"/>
        </w:rPr>
      </w:pPr>
    </w:p>
    <w:p w:rsidR="00915528" w:rsidRPr="004B0BE1" w:rsidRDefault="00915528" w:rsidP="0019526F">
      <w:pPr>
        <w:pStyle w:val="Default"/>
        <w:spacing w:line="276" w:lineRule="auto"/>
        <w:jc w:val="both"/>
        <w:rPr>
          <w:rFonts w:ascii="Tahoma" w:hAnsi="Tahoma" w:cs="Tahoma"/>
          <w:b/>
          <w:bCs/>
          <w:sz w:val="22"/>
          <w:szCs w:val="22"/>
        </w:rPr>
      </w:pPr>
      <w:r w:rsidRPr="004B0BE1">
        <w:rPr>
          <w:rFonts w:ascii="Tahoma" w:hAnsi="Tahoma" w:cs="Tahoma"/>
          <w:b/>
          <w:bCs/>
          <w:sz w:val="22"/>
          <w:szCs w:val="22"/>
        </w:rPr>
        <w:lastRenderedPageBreak/>
        <w:t>Payme</w:t>
      </w:r>
      <w:r w:rsidR="004B0BE1" w:rsidRPr="004B0BE1">
        <w:rPr>
          <w:rFonts w:ascii="Tahoma" w:hAnsi="Tahoma" w:cs="Tahoma"/>
          <w:b/>
          <w:bCs/>
          <w:sz w:val="22"/>
          <w:szCs w:val="22"/>
        </w:rPr>
        <w:t xml:space="preserve">nt Schedule will be as under </w:t>
      </w:r>
    </w:p>
    <w:p w:rsidR="00915528" w:rsidRPr="004B0BE1" w:rsidRDefault="00915528" w:rsidP="0019526F">
      <w:pPr>
        <w:pStyle w:val="Default"/>
        <w:spacing w:line="276" w:lineRule="auto"/>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90"/>
        <w:gridCol w:w="1260"/>
        <w:gridCol w:w="5580"/>
      </w:tblGrid>
      <w:tr w:rsidR="00915528" w:rsidRPr="004B0BE1" w:rsidTr="008A4F54">
        <w:trPr>
          <w:trHeight w:val="303"/>
        </w:trPr>
        <w:tc>
          <w:tcPr>
            <w:tcW w:w="648"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Sl.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No </w:t>
            </w:r>
          </w:p>
        </w:tc>
        <w:tc>
          <w:tcPr>
            <w:tcW w:w="1890"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Payment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Stages </w:t>
            </w:r>
          </w:p>
        </w:tc>
        <w:tc>
          <w:tcPr>
            <w:tcW w:w="1260"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 of Payment </w:t>
            </w:r>
          </w:p>
        </w:tc>
        <w:tc>
          <w:tcPr>
            <w:tcW w:w="5580"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Condition/Remarks </w:t>
            </w:r>
          </w:p>
        </w:tc>
      </w:tr>
      <w:tr w:rsidR="00915528" w:rsidRPr="004B0BE1" w:rsidTr="008A4F54">
        <w:trPr>
          <w:trHeight w:val="915"/>
        </w:trPr>
        <w:tc>
          <w:tcPr>
            <w:tcW w:w="648"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1 </w:t>
            </w:r>
          </w:p>
        </w:tc>
        <w:tc>
          <w:tcPr>
            <w:tcW w:w="1890" w:type="dxa"/>
          </w:tcPr>
          <w:p w:rsidR="00915528" w:rsidRPr="004B0BE1" w:rsidRDefault="008A4F54" w:rsidP="0019526F">
            <w:pPr>
              <w:pStyle w:val="Default"/>
              <w:spacing w:line="276" w:lineRule="auto"/>
              <w:jc w:val="both"/>
              <w:rPr>
                <w:rFonts w:ascii="Tahoma" w:hAnsi="Tahoma" w:cs="Tahoma"/>
                <w:sz w:val="22"/>
                <w:szCs w:val="22"/>
              </w:rPr>
            </w:pPr>
            <w:r>
              <w:rPr>
                <w:rFonts w:ascii="Tahoma" w:hAnsi="Tahoma" w:cs="Tahoma"/>
                <w:sz w:val="22"/>
                <w:szCs w:val="22"/>
              </w:rPr>
              <w:t xml:space="preserve">On completion of </w:t>
            </w:r>
            <w:r w:rsidR="00915528" w:rsidRPr="004B0BE1">
              <w:rPr>
                <w:rFonts w:ascii="Tahoma" w:hAnsi="Tahoma" w:cs="Tahoma"/>
                <w:sz w:val="22"/>
                <w:szCs w:val="22"/>
              </w:rPr>
              <w:t>Delivery</w:t>
            </w:r>
            <w:r>
              <w:rPr>
                <w:rFonts w:ascii="Tahoma" w:hAnsi="Tahoma" w:cs="Tahoma"/>
                <w:sz w:val="22"/>
                <w:szCs w:val="22"/>
              </w:rPr>
              <w:t xml:space="preserve"> of full consignment </w:t>
            </w:r>
            <w:r w:rsidR="00915528" w:rsidRPr="004B0BE1">
              <w:rPr>
                <w:rFonts w:ascii="Tahoma" w:hAnsi="Tahoma" w:cs="Tahoma"/>
                <w:sz w:val="22"/>
                <w:szCs w:val="22"/>
              </w:rPr>
              <w:t xml:space="preserve"> and post-delivery inspection*  </w:t>
            </w:r>
          </w:p>
        </w:tc>
        <w:tc>
          <w:tcPr>
            <w:tcW w:w="1260" w:type="dxa"/>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90% </w:t>
            </w:r>
          </w:p>
        </w:tc>
        <w:tc>
          <w:tcPr>
            <w:tcW w:w="5580" w:type="dxa"/>
          </w:tcPr>
          <w:p w:rsidR="00915528" w:rsidRPr="004B0BE1" w:rsidRDefault="002E3A3B" w:rsidP="0019526F">
            <w:pPr>
              <w:pStyle w:val="Default"/>
              <w:spacing w:line="276" w:lineRule="auto"/>
              <w:jc w:val="both"/>
              <w:rPr>
                <w:rFonts w:ascii="Tahoma" w:hAnsi="Tahoma" w:cs="Tahoma"/>
                <w:sz w:val="22"/>
                <w:szCs w:val="22"/>
              </w:rPr>
            </w:pPr>
            <w:r>
              <w:rPr>
                <w:rFonts w:ascii="Tahoma" w:hAnsi="Tahoma" w:cs="Tahoma"/>
                <w:sz w:val="22"/>
                <w:szCs w:val="22"/>
              </w:rPr>
              <w:t>After</w:t>
            </w:r>
            <w:r w:rsidR="00915528" w:rsidRPr="004B0BE1">
              <w:rPr>
                <w:rFonts w:ascii="Tahoma" w:hAnsi="Tahoma" w:cs="Tahoma"/>
                <w:sz w:val="22"/>
                <w:szCs w:val="22"/>
              </w:rPr>
              <w:t xml:space="preserve"> delivery of all Hardware &amp; Driver software items on production of relevant documents</w:t>
            </w:r>
            <w:r w:rsidR="00CD396F">
              <w:rPr>
                <w:rFonts w:ascii="Tahoma" w:hAnsi="Tahoma" w:cs="Tahoma"/>
                <w:sz w:val="22"/>
                <w:szCs w:val="22"/>
              </w:rPr>
              <w:t xml:space="preserve"> Bank will conduct a post-delivery inspection</w:t>
            </w:r>
            <w:r w:rsidR="00915528" w:rsidRPr="004B0BE1">
              <w:rPr>
                <w:rFonts w:ascii="Tahoma" w:hAnsi="Tahoma" w:cs="Tahoma"/>
                <w:sz w:val="22"/>
                <w:szCs w:val="22"/>
              </w:rPr>
              <w:t xml:space="preserve">. Please note that Originals of invoices (plus One Copy) reflecting Taxes &amp; Duties, Proof of delivery duly signed by Bank officials of the respective Branch/office should be submitted while claiming payment in respect of orders placed.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(*Post-delivery inspection will be carried out by bank within 15 days of delivery )</w:t>
            </w:r>
          </w:p>
        </w:tc>
      </w:tr>
      <w:tr w:rsidR="00915528" w:rsidRPr="004B0BE1" w:rsidTr="008A4F54">
        <w:trPr>
          <w:trHeight w:val="782"/>
        </w:trPr>
        <w:tc>
          <w:tcPr>
            <w:tcW w:w="648" w:type="dxa"/>
            <w:tcBorders>
              <w:top w:val="single" w:sz="4" w:space="0" w:color="auto"/>
              <w:left w:val="single" w:sz="4" w:space="0" w:color="auto"/>
              <w:bottom w:val="single" w:sz="4" w:space="0" w:color="auto"/>
              <w:right w:val="single" w:sz="4" w:space="0" w:color="auto"/>
            </w:tcBorders>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2 </w:t>
            </w:r>
          </w:p>
        </w:tc>
        <w:tc>
          <w:tcPr>
            <w:tcW w:w="1890" w:type="dxa"/>
            <w:tcBorders>
              <w:top w:val="single" w:sz="4" w:space="0" w:color="auto"/>
              <w:left w:val="single" w:sz="4" w:space="0" w:color="auto"/>
              <w:bottom w:val="single" w:sz="4" w:space="0" w:color="auto"/>
              <w:right w:val="single" w:sz="4" w:space="0" w:color="auto"/>
            </w:tcBorders>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Warranty </w:t>
            </w:r>
          </w:p>
        </w:tc>
        <w:tc>
          <w:tcPr>
            <w:tcW w:w="1260" w:type="dxa"/>
            <w:tcBorders>
              <w:top w:val="single" w:sz="4" w:space="0" w:color="auto"/>
              <w:left w:val="single" w:sz="4" w:space="0" w:color="auto"/>
              <w:bottom w:val="single" w:sz="4" w:space="0" w:color="auto"/>
              <w:right w:val="single" w:sz="4" w:space="0" w:color="auto"/>
            </w:tcBorders>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10% </w:t>
            </w:r>
          </w:p>
        </w:tc>
        <w:tc>
          <w:tcPr>
            <w:tcW w:w="5580" w:type="dxa"/>
            <w:tcBorders>
              <w:top w:val="single" w:sz="4" w:space="0" w:color="auto"/>
              <w:left w:val="single" w:sz="4" w:space="0" w:color="auto"/>
              <w:bottom w:val="single" w:sz="4" w:space="0" w:color="auto"/>
              <w:right w:val="single" w:sz="4" w:space="0" w:color="auto"/>
            </w:tcBorders>
          </w:tcPr>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10% of the total cost shall be paid only after completion of warranty period of three years.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or </w:t>
            </w: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On submission of a bank guarantee for equivalent amount by the vendor after releasing 90% payment. </w:t>
            </w:r>
          </w:p>
        </w:tc>
      </w:tr>
    </w:tbl>
    <w:p w:rsidR="00915528" w:rsidRPr="004B0BE1" w:rsidRDefault="00915528" w:rsidP="0019526F">
      <w:pPr>
        <w:spacing w:line="276" w:lineRule="auto"/>
        <w:jc w:val="both"/>
        <w:rPr>
          <w:rFonts w:ascii="Tahoma" w:hAnsi="Tahoma" w:cs="Tahoma"/>
          <w:sz w:val="22"/>
          <w:szCs w:val="22"/>
        </w:rPr>
      </w:pPr>
    </w:p>
    <w:p w:rsidR="00915528" w:rsidRPr="004B0BE1" w:rsidRDefault="0046773C" w:rsidP="0019526F">
      <w:pPr>
        <w:pStyle w:val="Default"/>
        <w:spacing w:line="276" w:lineRule="auto"/>
        <w:jc w:val="both"/>
        <w:rPr>
          <w:rFonts w:ascii="Tahoma" w:hAnsi="Tahoma" w:cs="Tahoma"/>
          <w:b/>
          <w:bCs/>
          <w:sz w:val="22"/>
          <w:szCs w:val="22"/>
          <w:u w:val="single"/>
        </w:rPr>
      </w:pPr>
      <w:r w:rsidRPr="004B0BE1">
        <w:rPr>
          <w:rFonts w:ascii="Tahoma" w:hAnsi="Tahoma" w:cs="Tahoma"/>
          <w:b/>
          <w:bCs/>
          <w:sz w:val="22"/>
          <w:szCs w:val="22"/>
          <w:u w:val="single"/>
        </w:rPr>
        <w:t xml:space="preserve">DEFECT LIABILITY </w:t>
      </w:r>
    </w:p>
    <w:p w:rsidR="00915528" w:rsidRPr="004B0BE1" w:rsidRDefault="00915528" w:rsidP="0019526F">
      <w:pPr>
        <w:pStyle w:val="Default"/>
        <w:spacing w:line="276" w:lineRule="auto"/>
        <w:jc w:val="both"/>
        <w:rPr>
          <w:rFonts w:ascii="Tahoma" w:hAnsi="Tahoma" w:cs="Tahoma"/>
          <w:sz w:val="22"/>
          <w:szCs w:val="22"/>
          <w:u w:val="single"/>
        </w:rPr>
      </w:pPr>
    </w:p>
    <w:p w:rsidR="00915528" w:rsidRPr="004B0BE1" w:rsidRDefault="00915528" w:rsidP="0019526F">
      <w:pPr>
        <w:pStyle w:val="Default"/>
        <w:spacing w:line="276" w:lineRule="auto"/>
        <w:jc w:val="both"/>
        <w:rPr>
          <w:rFonts w:ascii="Tahoma" w:hAnsi="Tahoma" w:cs="Tahoma"/>
          <w:sz w:val="22"/>
          <w:szCs w:val="22"/>
        </w:rPr>
      </w:pPr>
      <w:r w:rsidRPr="004B0BE1">
        <w:rPr>
          <w:rFonts w:ascii="Tahoma" w:hAnsi="Tahoma" w:cs="Tahoma"/>
          <w:sz w:val="22"/>
          <w:szCs w:val="22"/>
        </w:rPr>
        <w:t xml:space="preserve">In case any of the supplies and equipment delivered under the Contract are found to be defective as to material and workmanship and / or not in accordance with the requirement, and/or do not achieve the guaranteed performance as specified herein, within the warranty period of the contract and the bidder shall forthwith replace/make good such defective supplies at no extra cost to the bank </w:t>
      </w:r>
    </w:p>
    <w:p w:rsidR="00915528" w:rsidRPr="004B0BE1" w:rsidRDefault="00915528" w:rsidP="0019526F">
      <w:pPr>
        <w:pStyle w:val="Default"/>
        <w:spacing w:line="276" w:lineRule="auto"/>
        <w:jc w:val="both"/>
        <w:rPr>
          <w:rFonts w:ascii="Tahoma" w:hAnsi="Tahoma" w:cs="Tahoma"/>
          <w:sz w:val="22"/>
          <w:szCs w:val="22"/>
        </w:rPr>
      </w:pPr>
    </w:p>
    <w:p w:rsidR="00D12451" w:rsidRPr="004B0BE1" w:rsidRDefault="00D12451" w:rsidP="0019526F">
      <w:pPr>
        <w:spacing w:line="276" w:lineRule="auto"/>
        <w:jc w:val="both"/>
        <w:rPr>
          <w:rFonts w:ascii="Tahoma" w:hAnsi="Tahoma" w:cs="Tahoma"/>
          <w:b/>
          <w:sz w:val="22"/>
          <w:szCs w:val="22"/>
          <w:u w:val="single"/>
        </w:rPr>
      </w:pPr>
      <w:r w:rsidRPr="004B0BE1">
        <w:rPr>
          <w:rFonts w:ascii="Tahoma" w:hAnsi="Tahoma" w:cs="Tahoma"/>
          <w:b/>
          <w:sz w:val="22"/>
          <w:szCs w:val="22"/>
          <w:u w:val="single"/>
        </w:rPr>
        <w:t>OTHER TERMS AND CONDITIONS</w:t>
      </w:r>
    </w:p>
    <w:p w:rsidR="00D12451" w:rsidRPr="004B0BE1" w:rsidRDefault="00D12451" w:rsidP="0019526F">
      <w:pPr>
        <w:spacing w:line="276" w:lineRule="auto"/>
        <w:jc w:val="both"/>
        <w:rPr>
          <w:rFonts w:ascii="Tahoma" w:hAnsi="Tahoma" w:cs="Tahoma"/>
          <w:b/>
          <w:sz w:val="22"/>
          <w:szCs w:val="22"/>
          <w:u w:val="single"/>
        </w:rPr>
      </w:pPr>
    </w:p>
    <w:p w:rsidR="00D12451" w:rsidRPr="004B0BE1" w:rsidRDefault="00D12451" w:rsidP="0019526F">
      <w:pPr>
        <w:pStyle w:val="ListParagraph"/>
        <w:numPr>
          <w:ilvl w:val="0"/>
          <w:numId w:val="13"/>
        </w:numPr>
        <w:spacing w:line="276" w:lineRule="auto"/>
        <w:jc w:val="both"/>
        <w:rPr>
          <w:rFonts w:ascii="Tahoma" w:hAnsi="Tahoma" w:cs="Tahoma"/>
          <w:sz w:val="22"/>
          <w:szCs w:val="22"/>
        </w:rPr>
      </w:pPr>
      <w:r w:rsidRPr="004B0BE1">
        <w:rPr>
          <w:rFonts w:ascii="Tahoma" w:hAnsi="Tahoma" w:cs="Tahoma"/>
          <w:sz w:val="22"/>
          <w:szCs w:val="22"/>
        </w:rPr>
        <w:t>Quotation should reach as detailed above on or before the stipulated date. Belated quotation will not be accepted. Full address (with email ID) should be noted on quotation.</w:t>
      </w:r>
    </w:p>
    <w:p w:rsidR="00D12451" w:rsidRPr="004B0BE1" w:rsidRDefault="00D12451" w:rsidP="0019526F">
      <w:pPr>
        <w:pStyle w:val="ListParagraph"/>
        <w:numPr>
          <w:ilvl w:val="0"/>
          <w:numId w:val="13"/>
        </w:numPr>
        <w:spacing w:line="276" w:lineRule="auto"/>
        <w:jc w:val="both"/>
        <w:rPr>
          <w:rFonts w:ascii="Tahoma" w:hAnsi="Tahoma" w:cs="Tahoma"/>
          <w:sz w:val="22"/>
          <w:szCs w:val="22"/>
        </w:rPr>
      </w:pPr>
      <w:r w:rsidRPr="004B0BE1">
        <w:rPr>
          <w:rFonts w:ascii="Tahoma" w:hAnsi="Tahoma" w:cs="Tahoma"/>
          <w:sz w:val="22"/>
          <w:szCs w:val="22"/>
        </w:rPr>
        <w:t>All the bills for the above supplies should give Order Reference No. and Date and it should be submitted in triplicate.</w:t>
      </w:r>
    </w:p>
    <w:p w:rsidR="00D12451" w:rsidRPr="004B0BE1" w:rsidRDefault="00D12451" w:rsidP="0019526F">
      <w:pPr>
        <w:pStyle w:val="ListParagraph"/>
        <w:numPr>
          <w:ilvl w:val="0"/>
          <w:numId w:val="13"/>
        </w:numPr>
        <w:spacing w:line="276" w:lineRule="auto"/>
        <w:jc w:val="both"/>
        <w:rPr>
          <w:rFonts w:ascii="Tahoma" w:hAnsi="Tahoma" w:cs="Tahoma"/>
          <w:sz w:val="22"/>
          <w:szCs w:val="22"/>
        </w:rPr>
      </w:pPr>
      <w:r w:rsidRPr="004B0BE1">
        <w:rPr>
          <w:rFonts w:ascii="Tahoma" w:hAnsi="Tahoma" w:cs="Tahoma"/>
          <w:sz w:val="22"/>
          <w:szCs w:val="22"/>
        </w:rPr>
        <w:t>Packing of ite</w:t>
      </w:r>
      <w:r w:rsidR="008A4F54">
        <w:rPr>
          <w:rFonts w:ascii="Tahoma" w:hAnsi="Tahoma" w:cs="Tahoma"/>
          <w:sz w:val="22"/>
          <w:szCs w:val="22"/>
        </w:rPr>
        <w:t>m should be good, if packing of</w:t>
      </w:r>
      <w:r w:rsidRPr="004B0BE1">
        <w:rPr>
          <w:rFonts w:ascii="Tahoma" w:hAnsi="Tahoma" w:cs="Tahoma"/>
          <w:sz w:val="22"/>
          <w:szCs w:val="22"/>
        </w:rPr>
        <w:t xml:space="preserve"> items </w:t>
      </w:r>
      <w:r w:rsidR="00E673A7" w:rsidRPr="004B0BE1">
        <w:rPr>
          <w:rFonts w:ascii="Tahoma" w:hAnsi="Tahoma" w:cs="Tahoma"/>
          <w:sz w:val="22"/>
          <w:szCs w:val="22"/>
        </w:rPr>
        <w:t>is</w:t>
      </w:r>
      <w:r w:rsidRPr="004B0BE1">
        <w:rPr>
          <w:rFonts w:ascii="Tahoma" w:hAnsi="Tahoma" w:cs="Tahoma"/>
          <w:sz w:val="22"/>
          <w:szCs w:val="22"/>
        </w:rPr>
        <w:t xml:space="preserve"> defective, you will be liable for the loss of goods in transit.</w:t>
      </w:r>
    </w:p>
    <w:p w:rsidR="00D12451" w:rsidRPr="004B0BE1" w:rsidRDefault="00D12451" w:rsidP="0019526F">
      <w:pPr>
        <w:pStyle w:val="ListParagraph"/>
        <w:numPr>
          <w:ilvl w:val="0"/>
          <w:numId w:val="13"/>
        </w:numPr>
        <w:spacing w:line="276" w:lineRule="auto"/>
        <w:jc w:val="both"/>
        <w:rPr>
          <w:rFonts w:ascii="Tahoma" w:hAnsi="Tahoma" w:cs="Tahoma"/>
          <w:sz w:val="22"/>
          <w:szCs w:val="22"/>
        </w:rPr>
      </w:pPr>
      <w:r w:rsidRPr="004B0BE1">
        <w:rPr>
          <w:rFonts w:ascii="Tahoma" w:hAnsi="Tahoma" w:cs="Tahoma"/>
          <w:sz w:val="22"/>
          <w:szCs w:val="22"/>
        </w:rPr>
        <w:t>Supply order shall be issued to the party who submit L1 quote. Supply should be made on or before the due date shown in the work order. A penalty of 1% to 2% on total cost be levied and recovered from the bill amount in case of delayed supply. If the delay is more than 30 days, the order stands automatically cancelled unless otherwise permitted by the Bank. The Bank will not be held responsible in any manner for any loss/ inconvenience in this regard. Further, such cancellations will be treated as a black mark against the vendor and the name of the vendor is liable to be removed from the Bank’s approved list.</w:t>
      </w:r>
    </w:p>
    <w:p w:rsidR="00D12451" w:rsidRPr="004B0BE1" w:rsidRDefault="00D12451" w:rsidP="0019526F">
      <w:pPr>
        <w:pStyle w:val="ListParagraph"/>
        <w:numPr>
          <w:ilvl w:val="0"/>
          <w:numId w:val="13"/>
        </w:numPr>
        <w:spacing w:line="276" w:lineRule="auto"/>
        <w:jc w:val="both"/>
        <w:rPr>
          <w:rFonts w:ascii="Tahoma" w:hAnsi="Tahoma" w:cs="Tahoma"/>
          <w:sz w:val="22"/>
          <w:szCs w:val="22"/>
        </w:rPr>
      </w:pPr>
      <w:r w:rsidRPr="004B0BE1">
        <w:rPr>
          <w:rFonts w:ascii="Tahoma" w:hAnsi="Tahoma" w:cs="Tahoma"/>
          <w:sz w:val="22"/>
          <w:szCs w:val="22"/>
        </w:rPr>
        <w:lastRenderedPageBreak/>
        <w:t>Bank reserves the right to reject the whole or part of items supplied which if found to be of inferior quality/ not as per our specifications or not in accordance with the proof approved. The Bank shall in no way be responsible for any loss/ damage consequent to this.</w:t>
      </w:r>
    </w:p>
    <w:p w:rsidR="00D12451" w:rsidRPr="004B0BE1" w:rsidRDefault="00D12451" w:rsidP="0019526F">
      <w:pPr>
        <w:spacing w:line="276" w:lineRule="auto"/>
        <w:ind w:left="360"/>
        <w:jc w:val="both"/>
        <w:rPr>
          <w:rFonts w:ascii="Tahoma" w:hAnsi="Tahoma" w:cs="Tahoma"/>
          <w:sz w:val="22"/>
          <w:szCs w:val="22"/>
        </w:rPr>
      </w:pPr>
    </w:p>
    <w:p w:rsidR="00D12451" w:rsidRPr="004B0BE1" w:rsidRDefault="00D12451" w:rsidP="0019526F">
      <w:pPr>
        <w:spacing w:line="276" w:lineRule="auto"/>
        <w:ind w:left="360"/>
        <w:jc w:val="both"/>
        <w:rPr>
          <w:rFonts w:ascii="Tahoma" w:hAnsi="Tahoma" w:cs="Tahoma"/>
          <w:sz w:val="22"/>
          <w:szCs w:val="22"/>
        </w:rPr>
      </w:pPr>
      <w:r w:rsidRPr="004B0BE1">
        <w:rPr>
          <w:rFonts w:ascii="Tahoma" w:hAnsi="Tahoma" w:cs="Tahoma"/>
          <w:sz w:val="22"/>
          <w:szCs w:val="22"/>
        </w:rPr>
        <w:t>For further clarifications, please contact: 0483-2730179</w:t>
      </w:r>
    </w:p>
    <w:p w:rsidR="00D12451" w:rsidRPr="004B0BE1" w:rsidRDefault="00D12451" w:rsidP="0019526F">
      <w:pPr>
        <w:spacing w:line="276" w:lineRule="auto"/>
        <w:jc w:val="both"/>
        <w:rPr>
          <w:rFonts w:ascii="Tahoma" w:hAnsi="Tahoma" w:cs="Tahoma"/>
          <w:b/>
          <w:color w:val="FF0000"/>
          <w:sz w:val="22"/>
          <w:szCs w:val="22"/>
          <w:u w:val="single"/>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D12451" w:rsidRPr="004B0BE1" w:rsidTr="00F559EB">
        <w:trPr>
          <w:trHeight w:val="481"/>
        </w:trPr>
        <w:tc>
          <w:tcPr>
            <w:tcW w:w="8730" w:type="dxa"/>
            <w:tcBorders>
              <w:top w:val="single" w:sz="4" w:space="0" w:color="auto"/>
              <w:left w:val="single" w:sz="4" w:space="0" w:color="auto"/>
              <w:bottom w:val="single" w:sz="4" w:space="0" w:color="auto"/>
              <w:right w:val="single" w:sz="4" w:space="0" w:color="auto"/>
            </w:tcBorders>
          </w:tcPr>
          <w:p w:rsidR="00D12451" w:rsidRPr="004B0BE1" w:rsidRDefault="00D12451" w:rsidP="0019526F">
            <w:pPr>
              <w:spacing w:line="276" w:lineRule="auto"/>
              <w:jc w:val="both"/>
              <w:rPr>
                <w:rFonts w:ascii="Tahoma" w:eastAsia="Arial Unicode MS" w:hAnsi="Tahoma" w:cs="Tahoma"/>
                <w:color w:val="FF0000"/>
                <w:sz w:val="22"/>
                <w:szCs w:val="22"/>
                <w:lang w:bidi="ml-IN"/>
              </w:rPr>
            </w:pPr>
            <w:r w:rsidRPr="004B0BE1">
              <w:rPr>
                <w:rFonts w:ascii="Tahoma" w:hAnsi="Tahoma" w:cs="Tahoma"/>
                <w:color w:val="FF0000"/>
                <w:sz w:val="22"/>
                <w:szCs w:val="22"/>
                <w:lang w:bidi="ml-IN"/>
              </w:rPr>
              <w:t xml:space="preserve">The date of </w:t>
            </w:r>
            <w:r w:rsidRPr="004B0BE1">
              <w:rPr>
                <w:rFonts w:ascii="Tahoma" w:hAnsi="Tahoma" w:cs="Tahoma"/>
                <w:b/>
                <w:color w:val="FF0000"/>
                <w:sz w:val="22"/>
                <w:szCs w:val="22"/>
                <w:lang w:bidi="ml-IN"/>
              </w:rPr>
              <w:t>opening</w:t>
            </w:r>
            <w:r w:rsidRPr="004B0BE1">
              <w:rPr>
                <w:rFonts w:ascii="Tahoma" w:hAnsi="Tahoma" w:cs="Tahoma"/>
                <w:color w:val="FF0000"/>
                <w:sz w:val="22"/>
                <w:szCs w:val="22"/>
                <w:lang w:bidi="ml-IN"/>
              </w:rPr>
              <w:t xml:space="preserve"> of bids-</w:t>
            </w:r>
          </w:p>
          <w:p w:rsidR="00D12451" w:rsidRPr="004B0BE1" w:rsidRDefault="00D12451" w:rsidP="0019526F">
            <w:pPr>
              <w:spacing w:line="276" w:lineRule="auto"/>
              <w:jc w:val="both"/>
              <w:rPr>
                <w:rFonts w:ascii="Tahoma" w:hAnsi="Tahoma" w:cs="Tahoma"/>
                <w:b/>
                <w:color w:val="FF0000"/>
                <w:sz w:val="22"/>
                <w:szCs w:val="22"/>
                <w:u w:val="single"/>
                <w:lang w:bidi="ml-IN"/>
              </w:rPr>
            </w:pPr>
            <w:r w:rsidRPr="004B0BE1">
              <w:rPr>
                <w:rFonts w:ascii="Tahoma" w:hAnsi="Tahoma" w:cs="Tahoma"/>
                <w:b/>
                <w:color w:val="FF0000"/>
                <w:sz w:val="22"/>
                <w:szCs w:val="22"/>
                <w:lang w:bidi="ml-IN"/>
              </w:rPr>
              <w:t xml:space="preserve">27-06-2017, Wednesday </w:t>
            </w:r>
            <w:r w:rsidRPr="004B0BE1">
              <w:rPr>
                <w:rFonts w:ascii="Tahoma" w:hAnsi="Tahoma" w:cs="Tahoma"/>
                <w:b/>
                <w:color w:val="FF0000"/>
                <w:sz w:val="22"/>
                <w:szCs w:val="22"/>
                <w:u w:val="single"/>
                <w:lang w:bidi="ml-IN"/>
              </w:rPr>
              <w:t xml:space="preserve">11 .A.M at Bank’s Head Office, </w:t>
            </w:r>
            <w:proofErr w:type="spellStart"/>
            <w:r w:rsidRPr="004B0BE1">
              <w:rPr>
                <w:rFonts w:ascii="Tahoma" w:hAnsi="Tahoma" w:cs="Tahoma"/>
                <w:b/>
                <w:color w:val="FF0000"/>
                <w:sz w:val="22"/>
                <w:szCs w:val="22"/>
                <w:u w:val="single"/>
                <w:lang w:bidi="ml-IN"/>
              </w:rPr>
              <w:t>Malappuram</w:t>
            </w:r>
            <w:proofErr w:type="spellEnd"/>
            <w:r w:rsidRPr="004B0BE1">
              <w:rPr>
                <w:rFonts w:ascii="Tahoma" w:hAnsi="Tahoma" w:cs="Tahoma"/>
                <w:b/>
                <w:color w:val="FF0000"/>
                <w:sz w:val="22"/>
                <w:szCs w:val="22"/>
                <w:u w:val="single"/>
                <w:lang w:bidi="ml-IN"/>
              </w:rPr>
              <w:t>, Kerala.</w:t>
            </w:r>
          </w:p>
          <w:p w:rsidR="00D12451" w:rsidRPr="004B0BE1" w:rsidRDefault="00D12451" w:rsidP="0019526F">
            <w:pPr>
              <w:widowControl w:val="0"/>
              <w:suppressAutoHyphens/>
              <w:spacing w:line="276" w:lineRule="auto"/>
              <w:jc w:val="both"/>
              <w:rPr>
                <w:rFonts w:ascii="Tahoma" w:eastAsia="Arial Unicode MS" w:hAnsi="Tahoma" w:cs="Tahoma"/>
                <w:color w:val="FF0000"/>
                <w:sz w:val="22"/>
                <w:szCs w:val="22"/>
                <w:u w:val="single"/>
                <w:lang w:bidi="ml-IN"/>
              </w:rPr>
            </w:pPr>
          </w:p>
        </w:tc>
      </w:tr>
    </w:tbl>
    <w:p w:rsidR="00D12451" w:rsidRPr="004B0BE1" w:rsidRDefault="00D12451" w:rsidP="0019526F">
      <w:pPr>
        <w:spacing w:line="276" w:lineRule="auto"/>
        <w:jc w:val="both"/>
        <w:rPr>
          <w:rFonts w:ascii="Tahoma" w:eastAsia="Arial Unicode MS" w:hAnsi="Tahoma" w:cs="Tahoma"/>
          <w:color w:val="FF0000"/>
          <w:sz w:val="22"/>
          <w:szCs w:val="22"/>
          <w:u w:val="single"/>
        </w:rPr>
      </w:pPr>
    </w:p>
    <w:p w:rsidR="00D12451" w:rsidRPr="004B0BE1" w:rsidRDefault="00D12451" w:rsidP="0019526F">
      <w:pPr>
        <w:spacing w:line="276" w:lineRule="auto"/>
        <w:jc w:val="both"/>
        <w:rPr>
          <w:rFonts w:ascii="Tahoma" w:hAnsi="Tahoma" w:cs="Tahoma"/>
          <w:b/>
          <w:color w:val="auto"/>
          <w:sz w:val="22"/>
          <w:szCs w:val="22"/>
        </w:rPr>
      </w:pPr>
    </w:p>
    <w:p w:rsidR="00D12451" w:rsidRPr="004B0BE1" w:rsidRDefault="00D12451" w:rsidP="0019526F">
      <w:pPr>
        <w:spacing w:line="276" w:lineRule="auto"/>
        <w:jc w:val="both"/>
        <w:rPr>
          <w:rFonts w:ascii="Tahoma" w:hAnsi="Tahoma" w:cs="Tahoma"/>
          <w:b/>
          <w:sz w:val="22"/>
          <w:szCs w:val="22"/>
        </w:rPr>
      </w:pPr>
      <w:proofErr w:type="spellStart"/>
      <w:r w:rsidRPr="004B0BE1">
        <w:rPr>
          <w:rFonts w:ascii="Tahoma" w:hAnsi="Tahoma" w:cs="Tahoma"/>
          <w:b/>
          <w:sz w:val="22"/>
          <w:szCs w:val="22"/>
        </w:rPr>
        <w:t>Malappuram</w:t>
      </w:r>
      <w:proofErr w:type="spellEnd"/>
      <w:r w:rsidRPr="004B0BE1">
        <w:rPr>
          <w:rFonts w:ascii="Tahoma" w:hAnsi="Tahoma" w:cs="Tahoma"/>
          <w:b/>
          <w:sz w:val="22"/>
          <w:szCs w:val="22"/>
        </w:rPr>
        <w:t xml:space="preserve">                                                        </w:t>
      </w:r>
      <w:r w:rsidRPr="004B0BE1">
        <w:rPr>
          <w:rFonts w:ascii="Tahoma" w:hAnsi="Tahoma" w:cs="Tahoma"/>
          <w:b/>
          <w:sz w:val="22"/>
          <w:szCs w:val="22"/>
        </w:rPr>
        <w:tab/>
      </w:r>
      <w:r w:rsidR="000E0267" w:rsidRPr="004B0BE1">
        <w:rPr>
          <w:rFonts w:ascii="Tahoma" w:hAnsi="Tahoma" w:cs="Tahoma"/>
          <w:b/>
          <w:sz w:val="22"/>
          <w:szCs w:val="22"/>
        </w:rPr>
        <w:t>S/d</w:t>
      </w:r>
    </w:p>
    <w:p w:rsidR="00D12451" w:rsidRPr="004B0BE1" w:rsidRDefault="00D12451" w:rsidP="0019526F">
      <w:pPr>
        <w:spacing w:line="276" w:lineRule="auto"/>
        <w:jc w:val="both"/>
        <w:rPr>
          <w:rFonts w:ascii="Tahoma" w:hAnsi="Tahoma" w:cs="Tahoma"/>
          <w:b/>
          <w:sz w:val="22"/>
          <w:szCs w:val="22"/>
        </w:rPr>
      </w:pPr>
      <w:r w:rsidRPr="004B0BE1">
        <w:rPr>
          <w:rFonts w:ascii="Tahoma" w:hAnsi="Tahoma" w:cs="Tahoma"/>
          <w:b/>
          <w:sz w:val="22"/>
          <w:szCs w:val="22"/>
        </w:rPr>
        <w:t xml:space="preserve">16-06-2017     </w:t>
      </w:r>
      <w:r w:rsidR="000E0267" w:rsidRPr="004B0BE1">
        <w:rPr>
          <w:rFonts w:ascii="Tahoma" w:hAnsi="Tahoma" w:cs="Tahoma"/>
          <w:b/>
          <w:sz w:val="22"/>
          <w:szCs w:val="22"/>
        </w:rPr>
        <w:tab/>
      </w:r>
      <w:r w:rsidR="000E0267" w:rsidRPr="004B0BE1">
        <w:rPr>
          <w:rFonts w:ascii="Tahoma" w:hAnsi="Tahoma" w:cs="Tahoma"/>
          <w:b/>
          <w:sz w:val="22"/>
          <w:szCs w:val="22"/>
        </w:rPr>
        <w:tab/>
      </w:r>
      <w:r w:rsidR="000E0267" w:rsidRPr="004B0BE1">
        <w:rPr>
          <w:rFonts w:ascii="Tahoma" w:hAnsi="Tahoma" w:cs="Tahoma"/>
          <w:b/>
          <w:sz w:val="22"/>
          <w:szCs w:val="22"/>
        </w:rPr>
        <w:tab/>
      </w:r>
      <w:r w:rsidR="000E0267" w:rsidRPr="004B0BE1">
        <w:rPr>
          <w:rFonts w:ascii="Tahoma" w:hAnsi="Tahoma" w:cs="Tahoma"/>
          <w:b/>
          <w:sz w:val="22"/>
          <w:szCs w:val="22"/>
        </w:rPr>
        <w:tab/>
      </w:r>
      <w:r w:rsidR="000E0267" w:rsidRPr="004B0BE1">
        <w:rPr>
          <w:rFonts w:ascii="Tahoma" w:hAnsi="Tahoma" w:cs="Tahoma"/>
          <w:b/>
          <w:sz w:val="22"/>
          <w:szCs w:val="22"/>
        </w:rPr>
        <w:tab/>
        <w:t>General Manager</w:t>
      </w:r>
      <w:r w:rsidRPr="004B0BE1">
        <w:rPr>
          <w:rFonts w:ascii="Tahoma" w:hAnsi="Tahoma" w:cs="Tahoma"/>
          <w:b/>
          <w:sz w:val="22"/>
          <w:szCs w:val="22"/>
        </w:rPr>
        <w:t xml:space="preserve">                               </w:t>
      </w:r>
      <w:r w:rsidRPr="004B0BE1">
        <w:rPr>
          <w:rFonts w:ascii="Tahoma" w:hAnsi="Tahoma" w:cs="Tahoma"/>
          <w:b/>
          <w:sz w:val="22"/>
          <w:szCs w:val="22"/>
        </w:rPr>
        <w:tab/>
      </w:r>
    </w:p>
    <w:p w:rsidR="00BB4655" w:rsidRPr="004B0BE1" w:rsidRDefault="000E0267" w:rsidP="0019526F">
      <w:pPr>
        <w:spacing w:line="276" w:lineRule="auto"/>
        <w:jc w:val="both"/>
        <w:rPr>
          <w:rFonts w:ascii="Tahoma" w:hAnsi="Tahoma" w:cs="Tahoma"/>
          <w:sz w:val="22"/>
          <w:szCs w:val="22"/>
        </w:rPr>
      </w:pP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eastAsia="Trebuchet MS" w:hAnsi="Tahoma" w:cs="Tahoma"/>
          <w:color w:val="auto"/>
          <w:sz w:val="22"/>
          <w:szCs w:val="22"/>
        </w:rPr>
        <w:tab/>
      </w:r>
      <w:r w:rsidRPr="004B0BE1">
        <w:rPr>
          <w:rFonts w:ascii="Tahoma" w:hAnsi="Tahoma" w:cs="Tahoma"/>
          <w:b/>
          <w:sz w:val="22"/>
          <w:szCs w:val="22"/>
        </w:rPr>
        <w:t>Information Technology Wing</w:t>
      </w:r>
    </w:p>
    <w:sectPr w:rsidR="00BB4655" w:rsidRPr="004B0BE1" w:rsidSect="0019526F">
      <w:headerReference w:type="default" r:id="rId9"/>
      <w:footerReference w:type="default" r:id="rId10"/>
      <w:type w:val="continuous"/>
      <w:pgSz w:w="11909" w:h="16834" w:code="9"/>
      <w:pgMar w:top="445" w:right="929" w:bottom="993" w:left="122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DA" w:rsidRDefault="00796ADA" w:rsidP="00F25E8B">
      <w:r>
        <w:separator/>
      </w:r>
    </w:p>
  </w:endnote>
  <w:endnote w:type="continuationSeparator" w:id="0">
    <w:p w:rsidR="00796ADA" w:rsidRDefault="00796ADA" w:rsidP="00F2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D88" w:rsidRDefault="001E1B1F" w:rsidP="00B57D88">
    <w:pPr>
      <w:pStyle w:val="Footer"/>
      <w:spacing w:line="180" w:lineRule="auto"/>
      <w:jc w:val="center"/>
      <w:rPr>
        <w:b/>
      </w:rPr>
    </w:pPr>
    <w:r>
      <w:rPr>
        <w:noProof/>
      </w:rPr>
      <mc:AlternateContent>
        <mc:Choice Requires="wps">
          <w:drawing>
            <wp:anchor distT="4294967295" distB="4294967295" distL="114300" distR="114300" simplePos="0" relativeHeight="251658752" behindDoc="0" locked="0" layoutInCell="1" allowOverlap="1" wp14:anchorId="5ADD651C" wp14:editId="7A7CBF1B">
              <wp:simplePos x="0" y="0"/>
              <wp:positionH relativeFrom="column">
                <wp:posOffset>-1114425</wp:posOffset>
              </wp:positionH>
              <wp:positionV relativeFrom="paragraph">
                <wp:posOffset>92074</wp:posOffset>
              </wp:positionV>
              <wp:extent cx="8220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2007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7.75pt,7.25pt" to="55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V0AEAAI4DAAAOAAAAZHJzL2Uyb0RvYy54bWysU01v2zAMvQ/ofxB0b5wG6VYYcXpI0F2K&#10;LUC6H8DKsi1MEgVRi51/P0r5WNvdhvkgkCL5xPdIrx4nZ8VBRzLoG3k3m0uhvcLW+L6RP16ebh+k&#10;oAS+BYteN/KoST6ubz6txlDrBQ5oWx0Fg3iqx9DIIaVQVxWpQTugGQbtOdhhdJDYjX3VRhgZ3dlq&#10;MZ9/rkaMbYioNBHfbk9BuS74XadV+t51pJOwjeTeUjljOV/zWa1XUPcRwmDUuQ34hy4cGM+PXqG2&#10;kED8iuYvKGdURMIuzRS6CrvOKF04MJu7+Qc2+wGCLlxYHApXmej/wapvh10Upm3kUgoPjke0TxFM&#10;PySxQe9ZQIximXUaA9WcvvG7mJmqye/DM6qfxLHqXTA7FE5pUxddTmeqYiq6H6+66ykJxZcPCx7l&#10;l3sp1CVWQX0pDJHSV41OZKOR1vgsCdRweKaUn4b6kpKvPT4Za8tYrRdjIxf3yzlPXgFvV2chsekC&#10;8yXfSwG257VVKRZIQmvaXJ6B6EgbG8UBeHN44VocX7hfKSxQ4gCTKF9Whlt4V5r72QINp+ISOqdZ&#10;n6F1Wcxz+3/EytYrtsddvCjKQy/o5wXNW/XWZ/vtb7T+DQAA//8DAFBLAwQUAAYACAAAACEA046t&#10;Kt4AAAALAQAADwAAAGRycy9kb3ducmV2LnhtbEyPzU7DMBCE70i8g7VI3FoniPIT4lQICUS4tRSJ&#10;oxNvkwh7HdluGt6erTjAabU7o9lvyvXsrJgwxMGTgnyZgUBqvRmoU7B7f17cgYhJk9HWEyr4xgjr&#10;6vys1IXxR9rgtE2d4BCKhVbQpzQWUsa2R6fj0o9IrO19cDrxGjppgj5yuLPyKstupNMD8Ydej/jU&#10;Y/u1PTgF49v0io0Lu/3Hy6f1KdRdPddKXV7Mjw8gEs7pzwwnfEaHipkafyAThVWwyG9XK/aycs3z&#10;5Mjze67X/F5kVcr/HaofAAAA//8DAFBLAQItABQABgAIAAAAIQC2gziS/gAAAOEBAAATAAAAAAAA&#10;AAAAAAAAAAAAAABbQ29udGVudF9UeXBlc10ueG1sUEsBAi0AFAAGAAgAAAAhADj9If/WAAAAlAEA&#10;AAsAAAAAAAAAAAAAAAAALwEAAF9yZWxzLy5yZWxzUEsBAi0AFAAGAAgAAAAhAD6ysNXQAQAAjgMA&#10;AA4AAAAAAAAAAAAAAAAALgIAAGRycy9lMm9Eb2MueG1sUEsBAi0AFAAGAAgAAAAhANOOrSreAAAA&#10;CwEAAA8AAAAAAAAAAAAAAAAAKgQAAGRycy9kb3ducmV2LnhtbFBLBQYAAAAABAAEAPMAAAA1BQAA&#10;AAA=&#10;" strokecolor="windowText" strokeweight="2pt">
              <o:lock v:ext="edit" shapetype="f"/>
            </v:line>
          </w:pict>
        </mc:Fallback>
      </mc:AlternateContent>
    </w:r>
  </w:p>
  <w:p w:rsidR="00B57D88" w:rsidRPr="00F00B6C" w:rsidRDefault="00B57D88" w:rsidP="00B57D88">
    <w:pPr>
      <w:pStyle w:val="Footer"/>
      <w:spacing w:line="180" w:lineRule="auto"/>
      <w:jc w:val="center"/>
      <w:rPr>
        <w:b/>
        <w:sz w:val="20"/>
        <w:szCs w:val="20"/>
      </w:rPr>
    </w:pPr>
    <w:r w:rsidRPr="00F00B6C">
      <w:rPr>
        <w:b/>
        <w:sz w:val="20"/>
        <w:szCs w:val="20"/>
      </w:rPr>
      <w:t xml:space="preserve">Information Technology Wing, Head Office, </w:t>
    </w:r>
  </w:p>
  <w:p w:rsidR="00B57D88" w:rsidRPr="00F00B6C" w:rsidRDefault="00B57D88" w:rsidP="00B57D88">
    <w:pPr>
      <w:pStyle w:val="Footer"/>
      <w:spacing w:line="180" w:lineRule="auto"/>
      <w:jc w:val="center"/>
      <w:rPr>
        <w:b/>
        <w:sz w:val="18"/>
        <w:szCs w:val="18"/>
      </w:rPr>
    </w:pPr>
    <w:r w:rsidRPr="00F00B6C">
      <w:rPr>
        <w:b/>
        <w:sz w:val="18"/>
        <w:szCs w:val="18"/>
      </w:rPr>
      <w:t>KGB Towers, AK Road, Malappuram, Kerala – 676505</w:t>
    </w:r>
  </w:p>
  <w:p w:rsidR="00B57D88" w:rsidRPr="00BA6C79" w:rsidRDefault="00EA6E96" w:rsidP="00B57D88">
    <w:pPr>
      <w:pStyle w:val="Footer"/>
      <w:spacing w:line="180" w:lineRule="auto"/>
      <w:jc w:val="center"/>
      <w:rPr>
        <w:sz w:val="20"/>
        <w:szCs w:val="20"/>
      </w:rPr>
    </w:pPr>
    <w:r>
      <w:rPr>
        <w:sz w:val="20"/>
        <w:szCs w:val="20"/>
      </w:rPr>
      <w:t>Phone: 0483 2736375</w:t>
    </w:r>
    <w:r w:rsidR="00B57D88" w:rsidRPr="00BA6C79">
      <w:rPr>
        <w:sz w:val="20"/>
        <w:szCs w:val="20"/>
      </w:rPr>
      <w:t>,</w:t>
    </w:r>
    <w:r w:rsidR="00B57D88">
      <w:rPr>
        <w:sz w:val="20"/>
        <w:szCs w:val="20"/>
      </w:rPr>
      <w:t xml:space="preserve"> 273</w:t>
    </w:r>
    <w:r>
      <w:rPr>
        <w:sz w:val="20"/>
        <w:szCs w:val="20"/>
      </w:rPr>
      <w:t>0179</w:t>
    </w:r>
    <w:r w:rsidR="00B57D88" w:rsidRPr="00BA6C79">
      <w:rPr>
        <w:sz w:val="20"/>
        <w:szCs w:val="20"/>
      </w:rPr>
      <w:t xml:space="preserve">    Fax: 0483 273</w:t>
    </w:r>
    <w:r>
      <w:rPr>
        <w:sz w:val="20"/>
        <w:szCs w:val="20"/>
      </w:rPr>
      <w:t>3551</w:t>
    </w:r>
  </w:p>
  <w:p w:rsidR="00B57D88" w:rsidRDefault="00B57D88" w:rsidP="00B57D88">
    <w:pPr>
      <w:pStyle w:val="Footer"/>
      <w:spacing w:line="180" w:lineRule="auto"/>
      <w:jc w:val="center"/>
      <w:rPr>
        <w:sz w:val="20"/>
        <w:szCs w:val="20"/>
      </w:rPr>
    </w:pPr>
    <w:r w:rsidRPr="00BA6C79">
      <w:rPr>
        <w:sz w:val="20"/>
        <w:szCs w:val="20"/>
      </w:rPr>
      <w:t xml:space="preserve">e-mail : </w:t>
    </w:r>
    <w:r w:rsidR="00AC09D7">
      <w:rPr>
        <w:sz w:val="20"/>
        <w:szCs w:val="20"/>
      </w:rPr>
      <w:t>itwing.kgb</w:t>
    </w:r>
    <w:r>
      <w:rPr>
        <w:sz w:val="20"/>
        <w:szCs w:val="20"/>
      </w:rPr>
      <w:t>@</w:t>
    </w:r>
    <w:r w:rsidR="00AC09D7" w:rsidRPr="006B3CB3">
      <w:rPr>
        <w:sz w:val="20"/>
        <w:szCs w:val="20"/>
      </w:rPr>
      <w:t>keralagbank.com</w:t>
    </w:r>
    <w:r w:rsidRPr="00BA6C79">
      <w:rPr>
        <w:sz w:val="20"/>
        <w:szCs w:val="20"/>
      </w:rPr>
      <w:t xml:space="preserve">           website : </w:t>
    </w:r>
    <w:r w:rsidRPr="006B3CB3">
      <w:rPr>
        <w:sz w:val="20"/>
        <w:szCs w:val="20"/>
      </w:rPr>
      <w:t>www.keralagbank.com</w:t>
    </w:r>
  </w:p>
  <w:p w:rsidR="00B57D88" w:rsidRDefault="00B57D88" w:rsidP="00B57D88">
    <w:pPr>
      <w:pStyle w:val="Footer"/>
    </w:pPr>
  </w:p>
  <w:p w:rsidR="00D7527E" w:rsidRDefault="00D7527E" w:rsidP="00D7527E">
    <w:pPr>
      <w:pStyle w:val="Footer"/>
      <w:tabs>
        <w:tab w:val="left" w:pos="720"/>
      </w:tabs>
      <w:spacing w:line="180" w:lineRule="auto"/>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DA" w:rsidRDefault="00796ADA" w:rsidP="00F25E8B">
      <w:r>
        <w:separator/>
      </w:r>
    </w:p>
  </w:footnote>
  <w:footnote w:type="continuationSeparator" w:id="0">
    <w:p w:rsidR="00796ADA" w:rsidRDefault="00796ADA" w:rsidP="00F25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8B" w:rsidRDefault="00F25E8B">
    <w:pPr>
      <w:pStyle w:val="Header"/>
    </w:pPr>
  </w:p>
  <w:p w:rsidR="00F25E8B" w:rsidRPr="00F25E8B" w:rsidRDefault="00F25E8B">
    <w:pPr>
      <w:pStyle w:val="Header"/>
      <w:rPr>
        <w:rFonts w:ascii="Tahoma" w:hAnsi="Tahoma" w:cs="Tahoma"/>
        <w:b/>
      </w:rPr>
    </w:pPr>
    <w:r>
      <w:rPr>
        <w:rFonts w:ascii="Tahoma" w:hAnsi="Tahoma" w:cs="Tahoma"/>
        <w:b/>
      </w:rPr>
      <w:t xml:space="preserve">                                           </w:t>
    </w:r>
    <w:r w:rsidR="00DD42BA">
      <w:rPr>
        <w:rFonts w:ascii="Tahoma" w:hAnsi="Tahoma" w:cs="Tahoma"/>
        <w:b/>
        <w:noProof/>
      </w:rPr>
      <w:drawing>
        <wp:inline distT="0" distB="0" distL="0" distR="0" wp14:anchorId="11C7A3E2" wp14:editId="32E6C9ED">
          <wp:extent cx="6562725" cy="771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771525"/>
                  </a:xfrm>
                  <a:prstGeom prst="rect">
                    <a:avLst/>
                  </a:prstGeom>
                  <a:noFill/>
                  <a:ln>
                    <a:noFill/>
                  </a:ln>
                </pic:spPr>
              </pic:pic>
            </a:graphicData>
          </a:graphic>
        </wp:inline>
      </w:drawing>
    </w:r>
  </w:p>
  <w:p w:rsidR="00F25E8B" w:rsidRPr="00F25E8B" w:rsidRDefault="00F25E8B">
    <w:pPr>
      <w:pStyle w:val="Header"/>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954"/>
    <w:multiLevelType w:val="hybridMultilevel"/>
    <w:tmpl w:val="94C4C130"/>
    <w:lvl w:ilvl="0" w:tplc="514C335A">
      <w:start w:val="50"/>
      <w:numFmt w:val="bullet"/>
      <w:lvlText w:val=""/>
      <w:lvlJc w:val="left"/>
      <w:pPr>
        <w:ind w:left="1860" w:hanging="360"/>
      </w:pPr>
      <w:rPr>
        <w:rFonts w:ascii="Symbol" w:eastAsiaTheme="minorHAnsi" w:hAnsi="Symbol" w:cs="Tahoma"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1">
    <w:nsid w:val="04F0204F"/>
    <w:multiLevelType w:val="hybridMultilevel"/>
    <w:tmpl w:val="5CC6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C099E"/>
    <w:multiLevelType w:val="hybridMultilevel"/>
    <w:tmpl w:val="203E5B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258785A"/>
    <w:multiLevelType w:val="hybridMultilevel"/>
    <w:tmpl w:val="109A1F42"/>
    <w:lvl w:ilvl="0" w:tplc="54E0A84C">
      <w:start w:val="50"/>
      <w:numFmt w:val="bullet"/>
      <w:lvlText w:val=""/>
      <w:lvlJc w:val="left"/>
      <w:pPr>
        <w:ind w:left="2160" w:hanging="360"/>
      </w:pPr>
      <w:rPr>
        <w:rFonts w:ascii="Symbol" w:eastAsiaTheme="minorHAnsi" w:hAnsi="Symbol" w:cs="Tahom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2660BF0"/>
    <w:multiLevelType w:val="hybridMultilevel"/>
    <w:tmpl w:val="ED4C179C"/>
    <w:lvl w:ilvl="0" w:tplc="46CC6B0A">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B177F"/>
    <w:multiLevelType w:val="hybridMultilevel"/>
    <w:tmpl w:val="5AAA9E24"/>
    <w:lvl w:ilvl="0" w:tplc="8A08CA02">
      <w:start w:val="50"/>
      <w:numFmt w:val="bullet"/>
      <w:lvlText w:val=""/>
      <w:lvlJc w:val="left"/>
      <w:pPr>
        <w:ind w:left="1440" w:hanging="360"/>
      </w:pPr>
      <w:rPr>
        <w:rFonts w:ascii="Symbol" w:eastAsiaTheme="minorHAnsi" w:hAnsi="Symbol"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741416"/>
    <w:multiLevelType w:val="hybridMultilevel"/>
    <w:tmpl w:val="9C04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D2C74"/>
    <w:multiLevelType w:val="hybridMultilevel"/>
    <w:tmpl w:val="BB16C8FE"/>
    <w:lvl w:ilvl="0" w:tplc="33521A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C43D7"/>
    <w:multiLevelType w:val="hybridMultilevel"/>
    <w:tmpl w:val="CBD64A9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nsid w:val="34EE4FF3"/>
    <w:multiLevelType w:val="hybridMultilevel"/>
    <w:tmpl w:val="212AC44C"/>
    <w:lvl w:ilvl="0" w:tplc="6D863BD0">
      <w:start w:val="50"/>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070F90"/>
    <w:multiLevelType w:val="hybridMultilevel"/>
    <w:tmpl w:val="ED42A2CC"/>
    <w:lvl w:ilvl="0" w:tplc="4BE27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D214AB"/>
    <w:multiLevelType w:val="hybridMultilevel"/>
    <w:tmpl w:val="064E59AC"/>
    <w:lvl w:ilvl="0" w:tplc="A0BA73F6">
      <w:start w:val="1"/>
      <w:numFmt w:val="low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65240"/>
    <w:multiLevelType w:val="hybridMultilevel"/>
    <w:tmpl w:val="D6644976"/>
    <w:lvl w:ilvl="0" w:tplc="E03AD11C">
      <w:start w:val="5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634D5"/>
    <w:multiLevelType w:val="hybridMultilevel"/>
    <w:tmpl w:val="7F9E68B4"/>
    <w:lvl w:ilvl="0" w:tplc="FC340B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8023B1"/>
    <w:multiLevelType w:val="hybridMultilevel"/>
    <w:tmpl w:val="281C1930"/>
    <w:lvl w:ilvl="0" w:tplc="6938179C">
      <w:start w:val="50"/>
      <w:numFmt w:val="bullet"/>
      <w:lvlText w:val=""/>
      <w:lvlJc w:val="left"/>
      <w:pPr>
        <w:ind w:left="1860" w:hanging="360"/>
      </w:pPr>
      <w:rPr>
        <w:rFonts w:ascii="Symbol" w:eastAsiaTheme="minorHAnsi" w:hAnsi="Symbol" w:cs="Tahoma"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15">
    <w:nsid w:val="6B0F6587"/>
    <w:multiLevelType w:val="hybridMultilevel"/>
    <w:tmpl w:val="1116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2762B"/>
    <w:multiLevelType w:val="hybridMultilevel"/>
    <w:tmpl w:val="7436B876"/>
    <w:lvl w:ilvl="0" w:tplc="8572D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CA113C"/>
    <w:multiLevelType w:val="hybridMultilevel"/>
    <w:tmpl w:val="9C04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A2A2B"/>
    <w:multiLevelType w:val="hybridMultilevel"/>
    <w:tmpl w:val="9C04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15"/>
  </w:num>
  <w:num w:numId="5">
    <w:abstractNumId w:val="11"/>
  </w:num>
  <w:num w:numId="6">
    <w:abstractNumId w:val="5"/>
  </w:num>
  <w:num w:numId="7">
    <w:abstractNumId w:val="9"/>
  </w:num>
  <w:num w:numId="8">
    <w:abstractNumId w:val="3"/>
  </w:num>
  <w:num w:numId="9">
    <w:abstractNumId w:val="14"/>
  </w:num>
  <w:num w:numId="10">
    <w:abstractNumId w:val="0"/>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7"/>
  </w:num>
  <w:num w:numId="17">
    <w:abstractNumId w:val="2"/>
  </w:num>
  <w:num w:numId="18">
    <w:abstractNumId w:val="16"/>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DD"/>
    <w:rsid w:val="00002E2C"/>
    <w:rsid w:val="00010E89"/>
    <w:rsid w:val="00015512"/>
    <w:rsid w:val="0003610F"/>
    <w:rsid w:val="00074CD0"/>
    <w:rsid w:val="00095A5E"/>
    <w:rsid w:val="000B1AFB"/>
    <w:rsid w:val="000C1E58"/>
    <w:rsid w:val="000D68B7"/>
    <w:rsid w:val="000E0267"/>
    <w:rsid w:val="000E05DA"/>
    <w:rsid w:val="000F0D3E"/>
    <w:rsid w:val="000F2AD6"/>
    <w:rsid w:val="00113150"/>
    <w:rsid w:val="001145F4"/>
    <w:rsid w:val="00123183"/>
    <w:rsid w:val="00124B32"/>
    <w:rsid w:val="0014280A"/>
    <w:rsid w:val="00164C18"/>
    <w:rsid w:val="00165521"/>
    <w:rsid w:val="001841CA"/>
    <w:rsid w:val="001873C1"/>
    <w:rsid w:val="00187751"/>
    <w:rsid w:val="0019526F"/>
    <w:rsid w:val="001A7A6A"/>
    <w:rsid w:val="001B4812"/>
    <w:rsid w:val="001C014E"/>
    <w:rsid w:val="001D6EC3"/>
    <w:rsid w:val="001E1B1F"/>
    <w:rsid w:val="001E5846"/>
    <w:rsid w:val="00200C0C"/>
    <w:rsid w:val="00205B77"/>
    <w:rsid w:val="00211470"/>
    <w:rsid w:val="00221F87"/>
    <w:rsid w:val="00232E6C"/>
    <w:rsid w:val="002339F2"/>
    <w:rsid w:val="002464C8"/>
    <w:rsid w:val="00246C5F"/>
    <w:rsid w:val="0028758B"/>
    <w:rsid w:val="002A685C"/>
    <w:rsid w:val="002B1FE6"/>
    <w:rsid w:val="002D4313"/>
    <w:rsid w:val="002E3A3B"/>
    <w:rsid w:val="002F7296"/>
    <w:rsid w:val="00300F10"/>
    <w:rsid w:val="00301B67"/>
    <w:rsid w:val="00305CFF"/>
    <w:rsid w:val="003166BF"/>
    <w:rsid w:val="00337196"/>
    <w:rsid w:val="003467FC"/>
    <w:rsid w:val="00391780"/>
    <w:rsid w:val="003B0EFA"/>
    <w:rsid w:val="003B5100"/>
    <w:rsid w:val="003D52FF"/>
    <w:rsid w:val="00405A75"/>
    <w:rsid w:val="004062EB"/>
    <w:rsid w:val="00410831"/>
    <w:rsid w:val="00427EF9"/>
    <w:rsid w:val="00435C2C"/>
    <w:rsid w:val="004403F9"/>
    <w:rsid w:val="0044224F"/>
    <w:rsid w:val="004464D4"/>
    <w:rsid w:val="00452D79"/>
    <w:rsid w:val="00465DB1"/>
    <w:rsid w:val="0046773C"/>
    <w:rsid w:val="00467EAB"/>
    <w:rsid w:val="00473C01"/>
    <w:rsid w:val="00476EB4"/>
    <w:rsid w:val="00484DAF"/>
    <w:rsid w:val="00490FD3"/>
    <w:rsid w:val="004A19F6"/>
    <w:rsid w:val="004B0BE1"/>
    <w:rsid w:val="004B7236"/>
    <w:rsid w:val="004D53D4"/>
    <w:rsid w:val="004E48E8"/>
    <w:rsid w:val="004E4AD3"/>
    <w:rsid w:val="00504A42"/>
    <w:rsid w:val="00512DDC"/>
    <w:rsid w:val="00531C81"/>
    <w:rsid w:val="00541D93"/>
    <w:rsid w:val="00545E9A"/>
    <w:rsid w:val="005620FA"/>
    <w:rsid w:val="00575628"/>
    <w:rsid w:val="005A07C4"/>
    <w:rsid w:val="005A7921"/>
    <w:rsid w:val="005C4DB9"/>
    <w:rsid w:val="0061666A"/>
    <w:rsid w:val="006259D3"/>
    <w:rsid w:val="00625F4E"/>
    <w:rsid w:val="00632F1C"/>
    <w:rsid w:val="00640414"/>
    <w:rsid w:val="006468C6"/>
    <w:rsid w:val="00662040"/>
    <w:rsid w:val="00664909"/>
    <w:rsid w:val="00670491"/>
    <w:rsid w:val="00671E86"/>
    <w:rsid w:val="006727D0"/>
    <w:rsid w:val="0067350B"/>
    <w:rsid w:val="00673CD8"/>
    <w:rsid w:val="006902A6"/>
    <w:rsid w:val="006B0001"/>
    <w:rsid w:val="006B346C"/>
    <w:rsid w:val="006B7811"/>
    <w:rsid w:val="006C05BF"/>
    <w:rsid w:val="006C2F89"/>
    <w:rsid w:val="006C7E0E"/>
    <w:rsid w:val="006E1594"/>
    <w:rsid w:val="006F37C1"/>
    <w:rsid w:val="0070182F"/>
    <w:rsid w:val="007061F7"/>
    <w:rsid w:val="00712531"/>
    <w:rsid w:val="00735217"/>
    <w:rsid w:val="007407BF"/>
    <w:rsid w:val="00745CA3"/>
    <w:rsid w:val="007473A5"/>
    <w:rsid w:val="00747810"/>
    <w:rsid w:val="007544EE"/>
    <w:rsid w:val="0077089C"/>
    <w:rsid w:val="00771EE7"/>
    <w:rsid w:val="00772466"/>
    <w:rsid w:val="0077741C"/>
    <w:rsid w:val="00786374"/>
    <w:rsid w:val="007962B2"/>
    <w:rsid w:val="00796ADA"/>
    <w:rsid w:val="00796F00"/>
    <w:rsid w:val="007A134C"/>
    <w:rsid w:val="007A6D6B"/>
    <w:rsid w:val="007B1D19"/>
    <w:rsid w:val="007B7848"/>
    <w:rsid w:val="007C56EB"/>
    <w:rsid w:val="007D24E5"/>
    <w:rsid w:val="007F0F46"/>
    <w:rsid w:val="007F33A8"/>
    <w:rsid w:val="007F4F20"/>
    <w:rsid w:val="00816C34"/>
    <w:rsid w:val="008371BD"/>
    <w:rsid w:val="00837717"/>
    <w:rsid w:val="008412CA"/>
    <w:rsid w:val="00844801"/>
    <w:rsid w:val="0084738C"/>
    <w:rsid w:val="008A43E5"/>
    <w:rsid w:val="008A4F54"/>
    <w:rsid w:val="008C4E8A"/>
    <w:rsid w:val="009131D6"/>
    <w:rsid w:val="00915528"/>
    <w:rsid w:val="009359E9"/>
    <w:rsid w:val="00942EF3"/>
    <w:rsid w:val="00982FA6"/>
    <w:rsid w:val="009838FE"/>
    <w:rsid w:val="0099365A"/>
    <w:rsid w:val="009B07E3"/>
    <w:rsid w:val="009B2A6A"/>
    <w:rsid w:val="009B78B6"/>
    <w:rsid w:val="009E2D5B"/>
    <w:rsid w:val="009F5EA1"/>
    <w:rsid w:val="00A12A85"/>
    <w:rsid w:val="00A15251"/>
    <w:rsid w:val="00A220D3"/>
    <w:rsid w:val="00A2772B"/>
    <w:rsid w:val="00A32580"/>
    <w:rsid w:val="00A37C6F"/>
    <w:rsid w:val="00A509DD"/>
    <w:rsid w:val="00A65A6C"/>
    <w:rsid w:val="00A665C5"/>
    <w:rsid w:val="00A74810"/>
    <w:rsid w:val="00A8477F"/>
    <w:rsid w:val="00A86C0C"/>
    <w:rsid w:val="00AA6149"/>
    <w:rsid w:val="00AC09D7"/>
    <w:rsid w:val="00AD5C72"/>
    <w:rsid w:val="00AD5ED6"/>
    <w:rsid w:val="00AE389A"/>
    <w:rsid w:val="00B57D88"/>
    <w:rsid w:val="00B601B8"/>
    <w:rsid w:val="00B609D8"/>
    <w:rsid w:val="00B64999"/>
    <w:rsid w:val="00B665CD"/>
    <w:rsid w:val="00B86989"/>
    <w:rsid w:val="00BA1FC0"/>
    <w:rsid w:val="00BB4655"/>
    <w:rsid w:val="00BC46A4"/>
    <w:rsid w:val="00BD387D"/>
    <w:rsid w:val="00BE3C3F"/>
    <w:rsid w:val="00C06C98"/>
    <w:rsid w:val="00C160FE"/>
    <w:rsid w:val="00C17BD1"/>
    <w:rsid w:val="00C44798"/>
    <w:rsid w:val="00C45A6C"/>
    <w:rsid w:val="00C52C1F"/>
    <w:rsid w:val="00C55597"/>
    <w:rsid w:val="00C620CB"/>
    <w:rsid w:val="00C75607"/>
    <w:rsid w:val="00C759EA"/>
    <w:rsid w:val="00C95291"/>
    <w:rsid w:val="00CA6F29"/>
    <w:rsid w:val="00CA79BD"/>
    <w:rsid w:val="00CD396F"/>
    <w:rsid w:val="00D0118F"/>
    <w:rsid w:val="00D05CFE"/>
    <w:rsid w:val="00D1178B"/>
    <w:rsid w:val="00D12451"/>
    <w:rsid w:val="00D20AB7"/>
    <w:rsid w:val="00D57282"/>
    <w:rsid w:val="00D6372D"/>
    <w:rsid w:val="00D7244C"/>
    <w:rsid w:val="00D7527E"/>
    <w:rsid w:val="00D77621"/>
    <w:rsid w:val="00D9407D"/>
    <w:rsid w:val="00D94F9B"/>
    <w:rsid w:val="00DA60CB"/>
    <w:rsid w:val="00DB32CC"/>
    <w:rsid w:val="00DD42BA"/>
    <w:rsid w:val="00DE5170"/>
    <w:rsid w:val="00DE5C03"/>
    <w:rsid w:val="00DF3799"/>
    <w:rsid w:val="00DF3EDD"/>
    <w:rsid w:val="00DF5A03"/>
    <w:rsid w:val="00E06CBC"/>
    <w:rsid w:val="00E0753A"/>
    <w:rsid w:val="00E12568"/>
    <w:rsid w:val="00E223BB"/>
    <w:rsid w:val="00E31FCF"/>
    <w:rsid w:val="00E32280"/>
    <w:rsid w:val="00E35023"/>
    <w:rsid w:val="00E44E6F"/>
    <w:rsid w:val="00E630DF"/>
    <w:rsid w:val="00E64137"/>
    <w:rsid w:val="00E673A7"/>
    <w:rsid w:val="00E747DF"/>
    <w:rsid w:val="00E77DCE"/>
    <w:rsid w:val="00E80CB0"/>
    <w:rsid w:val="00E80FEC"/>
    <w:rsid w:val="00E83160"/>
    <w:rsid w:val="00E84732"/>
    <w:rsid w:val="00E942A9"/>
    <w:rsid w:val="00E961EB"/>
    <w:rsid w:val="00E97CB3"/>
    <w:rsid w:val="00EA492F"/>
    <w:rsid w:val="00EA4F6E"/>
    <w:rsid w:val="00EA6E96"/>
    <w:rsid w:val="00EC2E65"/>
    <w:rsid w:val="00EC7242"/>
    <w:rsid w:val="00ED0820"/>
    <w:rsid w:val="00EE617C"/>
    <w:rsid w:val="00EF28A2"/>
    <w:rsid w:val="00F00414"/>
    <w:rsid w:val="00F00B6C"/>
    <w:rsid w:val="00F03A9B"/>
    <w:rsid w:val="00F23F3E"/>
    <w:rsid w:val="00F25C9C"/>
    <w:rsid w:val="00F25E8B"/>
    <w:rsid w:val="00F32BF7"/>
    <w:rsid w:val="00F3435D"/>
    <w:rsid w:val="00F56785"/>
    <w:rsid w:val="00F735F9"/>
    <w:rsid w:val="00F818B3"/>
    <w:rsid w:val="00F8488C"/>
    <w:rsid w:val="00F90AA0"/>
    <w:rsid w:val="00F91D0B"/>
    <w:rsid w:val="00F979C4"/>
    <w:rsid w:val="00FC3B7F"/>
    <w:rsid w:val="00FE21B9"/>
    <w:rsid w:val="00FF26A0"/>
    <w:rsid w:val="00FF2817"/>
    <w:rsid w:val="00FF3091"/>
    <w:rsid w:val="00FF374B"/>
    <w:rsid w:val="00FF55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D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DF3EDD"/>
    <w:pPr>
      <w:spacing w:after="0" w:line="240" w:lineRule="auto"/>
    </w:pPr>
    <w:rPr>
      <w:rFonts w:ascii="Courier New" w:eastAsia="Trebuchet MS" w:hAnsi="Courier New" w:cs="Tahoma"/>
      <w:sz w:val="24"/>
    </w:rPr>
  </w:style>
  <w:style w:type="character" w:customStyle="1" w:styleId="NoSpacingChar">
    <w:name w:val="No Spacing Char"/>
    <w:basedOn w:val="DefaultParagraphFont"/>
    <w:link w:val="NoSpacing"/>
    <w:locked/>
    <w:rsid w:val="00DF3EDD"/>
    <w:rPr>
      <w:rFonts w:ascii="Courier New" w:eastAsia="Trebuchet MS" w:hAnsi="Courier New" w:cs="Tahoma"/>
      <w:sz w:val="24"/>
    </w:rPr>
  </w:style>
  <w:style w:type="paragraph" w:styleId="BalloonText">
    <w:name w:val="Balloon Text"/>
    <w:basedOn w:val="Normal"/>
    <w:link w:val="BalloonTextChar"/>
    <w:uiPriority w:val="99"/>
    <w:semiHidden/>
    <w:unhideWhenUsed/>
    <w:rsid w:val="00DF3EDD"/>
    <w:rPr>
      <w:rFonts w:ascii="Tahoma" w:hAnsi="Tahoma" w:cs="Tahoma"/>
      <w:sz w:val="16"/>
      <w:szCs w:val="16"/>
    </w:rPr>
  </w:style>
  <w:style w:type="character" w:customStyle="1" w:styleId="BalloonTextChar">
    <w:name w:val="Balloon Text Char"/>
    <w:basedOn w:val="DefaultParagraphFont"/>
    <w:link w:val="BalloonText"/>
    <w:uiPriority w:val="99"/>
    <w:semiHidden/>
    <w:rsid w:val="00DF3EDD"/>
    <w:rPr>
      <w:rFonts w:ascii="Tahoma" w:eastAsia="Times New Roman" w:hAnsi="Tahoma" w:cs="Tahoma"/>
      <w:color w:val="000000"/>
      <w:sz w:val="16"/>
      <w:szCs w:val="16"/>
    </w:rPr>
  </w:style>
  <w:style w:type="paragraph" w:styleId="Header">
    <w:name w:val="header"/>
    <w:basedOn w:val="Normal"/>
    <w:link w:val="HeaderChar"/>
    <w:uiPriority w:val="99"/>
    <w:unhideWhenUsed/>
    <w:rsid w:val="00F25E8B"/>
    <w:pPr>
      <w:tabs>
        <w:tab w:val="center" w:pos="4513"/>
        <w:tab w:val="right" w:pos="9026"/>
      </w:tabs>
    </w:pPr>
  </w:style>
  <w:style w:type="character" w:customStyle="1" w:styleId="HeaderChar">
    <w:name w:val="Header Char"/>
    <w:basedOn w:val="DefaultParagraphFont"/>
    <w:link w:val="Header"/>
    <w:uiPriority w:val="99"/>
    <w:rsid w:val="00F25E8B"/>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25E8B"/>
    <w:pPr>
      <w:tabs>
        <w:tab w:val="center" w:pos="4513"/>
        <w:tab w:val="right" w:pos="9026"/>
      </w:tabs>
    </w:pPr>
  </w:style>
  <w:style w:type="character" w:customStyle="1" w:styleId="FooterChar">
    <w:name w:val="Footer Char"/>
    <w:basedOn w:val="DefaultParagraphFont"/>
    <w:link w:val="Footer"/>
    <w:uiPriority w:val="99"/>
    <w:rsid w:val="00F25E8B"/>
    <w:rPr>
      <w:rFonts w:ascii="Times New Roman" w:eastAsia="Times New Roman" w:hAnsi="Times New Roman" w:cs="Times New Roman"/>
      <w:color w:val="000000"/>
      <w:sz w:val="24"/>
      <w:szCs w:val="24"/>
    </w:rPr>
  </w:style>
  <w:style w:type="table" w:styleId="TableGrid">
    <w:name w:val="Table Grid"/>
    <w:basedOn w:val="TableNormal"/>
    <w:uiPriority w:val="59"/>
    <w:rsid w:val="007F0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42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31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adhakrishnanNair">
    <w:name w:val="Radhakrishnan Nair"/>
    <w:basedOn w:val="Normal"/>
    <w:qFormat/>
    <w:rsid w:val="00E83160"/>
    <w:rPr>
      <w:rFonts w:ascii="Tahoma" w:hAnsi="Tahoma" w:cs="Tahoma"/>
      <w:sz w:val="22"/>
      <w:szCs w:val="22"/>
    </w:rPr>
  </w:style>
  <w:style w:type="paragraph" w:styleId="ListParagraph">
    <w:name w:val="List Paragraph"/>
    <w:basedOn w:val="Normal"/>
    <w:uiPriority w:val="34"/>
    <w:qFormat/>
    <w:rsid w:val="007A134C"/>
    <w:pPr>
      <w:ind w:left="720"/>
      <w:contextualSpacing/>
    </w:pPr>
  </w:style>
  <w:style w:type="paragraph" w:customStyle="1" w:styleId="Default">
    <w:name w:val="Default"/>
    <w:rsid w:val="00D12451"/>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ED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DF3EDD"/>
    <w:pPr>
      <w:spacing w:after="0" w:line="240" w:lineRule="auto"/>
    </w:pPr>
    <w:rPr>
      <w:rFonts w:ascii="Courier New" w:eastAsia="Trebuchet MS" w:hAnsi="Courier New" w:cs="Tahoma"/>
      <w:sz w:val="24"/>
    </w:rPr>
  </w:style>
  <w:style w:type="character" w:customStyle="1" w:styleId="NoSpacingChar">
    <w:name w:val="No Spacing Char"/>
    <w:basedOn w:val="DefaultParagraphFont"/>
    <w:link w:val="NoSpacing"/>
    <w:locked/>
    <w:rsid w:val="00DF3EDD"/>
    <w:rPr>
      <w:rFonts w:ascii="Courier New" w:eastAsia="Trebuchet MS" w:hAnsi="Courier New" w:cs="Tahoma"/>
      <w:sz w:val="24"/>
    </w:rPr>
  </w:style>
  <w:style w:type="paragraph" w:styleId="BalloonText">
    <w:name w:val="Balloon Text"/>
    <w:basedOn w:val="Normal"/>
    <w:link w:val="BalloonTextChar"/>
    <w:uiPriority w:val="99"/>
    <w:semiHidden/>
    <w:unhideWhenUsed/>
    <w:rsid w:val="00DF3EDD"/>
    <w:rPr>
      <w:rFonts w:ascii="Tahoma" w:hAnsi="Tahoma" w:cs="Tahoma"/>
      <w:sz w:val="16"/>
      <w:szCs w:val="16"/>
    </w:rPr>
  </w:style>
  <w:style w:type="character" w:customStyle="1" w:styleId="BalloonTextChar">
    <w:name w:val="Balloon Text Char"/>
    <w:basedOn w:val="DefaultParagraphFont"/>
    <w:link w:val="BalloonText"/>
    <w:uiPriority w:val="99"/>
    <w:semiHidden/>
    <w:rsid w:val="00DF3EDD"/>
    <w:rPr>
      <w:rFonts w:ascii="Tahoma" w:eastAsia="Times New Roman" w:hAnsi="Tahoma" w:cs="Tahoma"/>
      <w:color w:val="000000"/>
      <w:sz w:val="16"/>
      <w:szCs w:val="16"/>
    </w:rPr>
  </w:style>
  <w:style w:type="paragraph" w:styleId="Header">
    <w:name w:val="header"/>
    <w:basedOn w:val="Normal"/>
    <w:link w:val="HeaderChar"/>
    <w:uiPriority w:val="99"/>
    <w:unhideWhenUsed/>
    <w:rsid w:val="00F25E8B"/>
    <w:pPr>
      <w:tabs>
        <w:tab w:val="center" w:pos="4513"/>
        <w:tab w:val="right" w:pos="9026"/>
      </w:tabs>
    </w:pPr>
  </w:style>
  <w:style w:type="character" w:customStyle="1" w:styleId="HeaderChar">
    <w:name w:val="Header Char"/>
    <w:basedOn w:val="DefaultParagraphFont"/>
    <w:link w:val="Header"/>
    <w:uiPriority w:val="99"/>
    <w:rsid w:val="00F25E8B"/>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25E8B"/>
    <w:pPr>
      <w:tabs>
        <w:tab w:val="center" w:pos="4513"/>
        <w:tab w:val="right" w:pos="9026"/>
      </w:tabs>
    </w:pPr>
  </w:style>
  <w:style w:type="character" w:customStyle="1" w:styleId="FooterChar">
    <w:name w:val="Footer Char"/>
    <w:basedOn w:val="DefaultParagraphFont"/>
    <w:link w:val="Footer"/>
    <w:uiPriority w:val="99"/>
    <w:rsid w:val="00F25E8B"/>
    <w:rPr>
      <w:rFonts w:ascii="Times New Roman" w:eastAsia="Times New Roman" w:hAnsi="Times New Roman" w:cs="Times New Roman"/>
      <w:color w:val="000000"/>
      <w:sz w:val="24"/>
      <w:szCs w:val="24"/>
    </w:rPr>
  </w:style>
  <w:style w:type="table" w:styleId="TableGrid">
    <w:name w:val="Table Grid"/>
    <w:basedOn w:val="TableNormal"/>
    <w:uiPriority w:val="59"/>
    <w:rsid w:val="007F0F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42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31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adhakrishnanNair">
    <w:name w:val="Radhakrishnan Nair"/>
    <w:basedOn w:val="Normal"/>
    <w:qFormat/>
    <w:rsid w:val="00E83160"/>
    <w:rPr>
      <w:rFonts w:ascii="Tahoma" w:hAnsi="Tahoma" w:cs="Tahoma"/>
      <w:sz w:val="22"/>
      <w:szCs w:val="22"/>
    </w:rPr>
  </w:style>
  <w:style w:type="paragraph" w:styleId="ListParagraph">
    <w:name w:val="List Paragraph"/>
    <w:basedOn w:val="Normal"/>
    <w:uiPriority w:val="34"/>
    <w:qFormat/>
    <w:rsid w:val="007A134C"/>
    <w:pPr>
      <w:ind w:left="720"/>
      <w:contextualSpacing/>
    </w:pPr>
  </w:style>
  <w:style w:type="paragraph" w:customStyle="1" w:styleId="Default">
    <w:name w:val="Default"/>
    <w:rsid w:val="00D12451"/>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035">
      <w:bodyDiv w:val="1"/>
      <w:marLeft w:val="0"/>
      <w:marRight w:val="0"/>
      <w:marTop w:val="0"/>
      <w:marBottom w:val="0"/>
      <w:divBdr>
        <w:top w:val="none" w:sz="0" w:space="0" w:color="auto"/>
        <w:left w:val="none" w:sz="0" w:space="0" w:color="auto"/>
        <w:bottom w:val="none" w:sz="0" w:space="0" w:color="auto"/>
        <w:right w:val="none" w:sz="0" w:space="0" w:color="auto"/>
      </w:divBdr>
    </w:div>
    <w:div w:id="66924236">
      <w:bodyDiv w:val="1"/>
      <w:marLeft w:val="0"/>
      <w:marRight w:val="0"/>
      <w:marTop w:val="0"/>
      <w:marBottom w:val="0"/>
      <w:divBdr>
        <w:top w:val="none" w:sz="0" w:space="0" w:color="auto"/>
        <w:left w:val="none" w:sz="0" w:space="0" w:color="auto"/>
        <w:bottom w:val="none" w:sz="0" w:space="0" w:color="auto"/>
        <w:right w:val="none" w:sz="0" w:space="0" w:color="auto"/>
      </w:divBdr>
    </w:div>
    <w:div w:id="86389204">
      <w:bodyDiv w:val="1"/>
      <w:marLeft w:val="0"/>
      <w:marRight w:val="0"/>
      <w:marTop w:val="0"/>
      <w:marBottom w:val="0"/>
      <w:divBdr>
        <w:top w:val="none" w:sz="0" w:space="0" w:color="auto"/>
        <w:left w:val="none" w:sz="0" w:space="0" w:color="auto"/>
        <w:bottom w:val="none" w:sz="0" w:space="0" w:color="auto"/>
        <w:right w:val="none" w:sz="0" w:space="0" w:color="auto"/>
      </w:divBdr>
    </w:div>
    <w:div w:id="177742758">
      <w:bodyDiv w:val="1"/>
      <w:marLeft w:val="0"/>
      <w:marRight w:val="0"/>
      <w:marTop w:val="0"/>
      <w:marBottom w:val="0"/>
      <w:divBdr>
        <w:top w:val="none" w:sz="0" w:space="0" w:color="auto"/>
        <w:left w:val="none" w:sz="0" w:space="0" w:color="auto"/>
        <w:bottom w:val="none" w:sz="0" w:space="0" w:color="auto"/>
        <w:right w:val="none" w:sz="0" w:space="0" w:color="auto"/>
      </w:divBdr>
    </w:div>
    <w:div w:id="299191286">
      <w:bodyDiv w:val="1"/>
      <w:marLeft w:val="0"/>
      <w:marRight w:val="0"/>
      <w:marTop w:val="0"/>
      <w:marBottom w:val="0"/>
      <w:divBdr>
        <w:top w:val="none" w:sz="0" w:space="0" w:color="auto"/>
        <w:left w:val="none" w:sz="0" w:space="0" w:color="auto"/>
        <w:bottom w:val="none" w:sz="0" w:space="0" w:color="auto"/>
        <w:right w:val="none" w:sz="0" w:space="0" w:color="auto"/>
      </w:divBdr>
    </w:div>
    <w:div w:id="368606671">
      <w:bodyDiv w:val="1"/>
      <w:marLeft w:val="0"/>
      <w:marRight w:val="0"/>
      <w:marTop w:val="0"/>
      <w:marBottom w:val="0"/>
      <w:divBdr>
        <w:top w:val="none" w:sz="0" w:space="0" w:color="auto"/>
        <w:left w:val="none" w:sz="0" w:space="0" w:color="auto"/>
        <w:bottom w:val="none" w:sz="0" w:space="0" w:color="auto"/>
        <w:right w:val="none" w:sz="0" w:space="0" w:color="auto"/>
      </w:divBdr>
    </w:div>
    <w:div w:id="877358317">
      <w:bodyDiv w:val="1"/>
      <w:marLeft w:val="0"/>
      <w:marRight w:val="0"/>
      <w:marTop w:val="0"/>
      <w:marBottom w:val="0"/>
      <w:divBdr>
        <w:top w:val="none" w:sz="0" w:space="0" w:color="auto"/>
        <w:left w:val="none" w:sz="0" w:space="0" w:color="auto"/>
        <w:bottom w:val="none" w:sz="0" w:space="0" w:color="auto"/>
        <w:right w:val="none" w:sz="0" w:space="0" w:color="auto"/>
      </w:divBdr>
    </w:div>
    <w:div w:id="1003511678">
      <w:bodyDiv w:val="1"/>
      <w:marLeft w:val="0"/>
      <w:marRight w:val="0"/>
      <w:marTop w:val="0"/>
      <w:marBottom w:val="0"/>
      <w:divBdr>
        <w:top w:val="none" w:sz="0" w:space="0" w:color="auto"/>
        <w:left w:val="none" w:sz="0" w:space="0" w:color="auto"/>
        <w:bottom w:val="none" w:sz="0" w:space="0" w:color="auto"/>
        <w:right w:val="none" w:sz="0" w:space="0" w:color="auto"/>
      </w:divBdr>
    </w:div>
    <w:div w:id="1260020571">
      <w:bodyDiv w:val="1"/>
      <w:marLeft w:val="0"/>
      <w:marRight w:val="0"/>
      <w:marTop w:val="0"/>
      <w:marBottom w:val="0"/>
      <w:divBdr>
        <w:top w:val="none" w:sz="0" w:space="0" w:color="auto"/>
        <w:left w:val="none" w:sz="0" w:space="0" w:color="auto"/>
        <w:bottom w:val="none" w:sz="0" w:space="0" w:color="auto"/>
        <w:right w:val="none" w:sz="0" w:space="0" w:color="auto"/>
      </w:divBdr>
    </w:div>
    <w:div w:id="1753116974">
      <w:bodyDiv w:val="1"/>
      <w:marLeft w:val="0"/>
      <w:marRight w:val="0"/>
      <w:marTop w:val="0"/>
      <w:marBottom w:val="0"/>
      <w:divBdr>
        <w:top w:val="none" w:sz="0" w:space="0" w:color="auto"/>
        <w:left w:val="none" w:sz="0" w:space="0" w:color="auto"/>
        <w:bottom w:val="none" w:sz="0" w:space="0" w:color="auto"/>
        <w:right w:val="none" w:sz="0" w:space="0" w:color="auto"/>
      </w:divBdr>
    </w:div>
    <w:div w:id="18343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06004-E9E8-416D-AE35-DC9AB811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smgb</dc:creator>
  <cp:lastModifiedBy>Rahul T. Raj</cp:lastModifiedBy>
  <cp:revision>13</cp:revision>
  <cp:lastPrinted>2017-06-20T11:47:00Z</cp:lastPrinted>
  <dcterms:created xsi:type="dcterms:W3CDTF">2017-06-20T04:51:00Z</dcterms:created>
  <dcterms:modified xsi:type="dcterms:W3CDTF">2017-06-20T13:43:00Z</dcterms:modified>
</cp:coreProperties>
</file>